
<file path=[Content_Types].xml><?xml version="1.0" encoding="utf-8"?>
<Types xmlns="http://schemas.openxmlformats.org/package/2006/content-types">
  <Default Extension="rels" ContentType="application/vnd.openxmlformats-package.relationships+xml"/>
  <Default Extension="xlsm" ContentType="application/vnd.ms-excel.sheet.macroEnabled.12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E6469" w14:textId="7A454684" w:rsidR="00C61899" w:rsidRPr="00851789" w:rsidRDefault="00C61899" w:rsidP="00C61899">
      <w:pPr>
        <w:pStyle w:val="Articletitle"/>
        <w:rPr>
          <w:lang w:val="ru-RU"/>
        </w:rPr>
      </w:pPr>
      <w:r w:rsidRPr="00851789">
        <w:rPr>
          <w:lang w:val="ru-RU"/>
        </w:rPr>
        <w:t>Тип статьи: систематический обзор</w:t>
      </w:r>
    </w:p>
    <w:p w14:paraId="257ED23C" w14:textId="77777777" w:rsidR="00C61899" w:rsidRPr="00851789" w:rsidRDefault="00C61899" w:rsidP="00C61899">
      <w:pPr>
        <w:pStyle w:val="ad"/>
        <w:rPr>
          <w:lang w:val="ru-RU"/>
        </w:rPr>
      </w:pPr>
      <w:r w:rsidRPr="00851789">
        <w:rPr>
          <w:lang w:val="ru-RU"/>
        </w:rPr>
        <w:t>[Напишите заглавие статьи, не более 12 слов]</w:t>
      </w:r>
    </w:p>
    <w:p w14:paraId="0D540338" w14:textId="77777777" w:rsidR="00C61899" w:rsidRPr="00851789" w:rsidRDefault="00C61899" w:rsidP="00C61899">
      <w:pPr>
        <w:pStyle w:val="ad"/>
        <w:rPr>
          <w:lang w:val="ru-RU"/>
        </w:rPr>
      </w:pPr>
    </w:p>
    <w:p w14:paraId="6B0C3064" w14:textId="77777777" w:rsidR="00C61899" w:rsidRPr="00851789" w:rsidRDefault="00C61899" w:rsidP="00851789">
      <w:pPr>
        <w:jc w:val="both"/>
        <w:rPr>
          <w:rFonts w:ascii="Times New Roman" w:hAnsi="Times New Roman" w:cs="Times New Roman"/>
        </w:rPr>
      </w:pPr>
      <w:r w:rsidRPr="00851789">
        <w:rPr>
          <w:rFonts w:ascii="Times New Roman" w:hAnsi="Times New Roman" w:cs="Times New Roman"/>
        </w:rPr>
        <w:t xml:space="preserve">Информация о авторах статьи должна быть удалена для «слепого рецензирования», но первая страница с информацией об авторах </w:t>
      </w:r>
      <w:r w:rsidRPr="00851789">
        <w:rPr>
          <w:rFonts w:ascii="Times New Roman" w:hAnsi="Times New Roman" w:cs="Times New Roman"/>
          <w:highlight w:val="yellow"/>
        </w:rPr>
        <w:t>должна быть загружена параллельно с рукописью</w:t>
      </w:r>
    </w:p>
    <w:p w14:paraId="756B0988" w14:textId="77777777" w:rsidR="00C61899" w:rsidRPr="00851789" w:rsidRDefault="00C61899" w:rsidP="00851789">
      <w:pPr>
        <w:pStyle w:val="af0"/>
        <w:rPr>
          <w:highlight w:val="green"/>
          <w:lang w:val="ru-RU"/>
        </w:rPr>
      </w:pPr>
    </w:p>
    <w:p w14:paraId="2659A9D5" w14:textId="57AA4599" w:rsidR="00C61899" w:rsidRPr="00851789" w:rsidRDefault="00C61899" w:rsidP="00C61899">
      <w:pPr>
        <w:pStyle w:val="af0"/>
        <w:rPr>
          <w:sz w:val="28"/>
          <w:szCs w:val="28"/>
          <w:lang w:val="ru-RU"/>
        </w:rPr>
      </w:pPr>
      <w:r w:rsidRPr="00851789">
        <w:rPr>
          <w:sz w:val="28"/>
          <w:szCs w:val="28"/>
          <w:highlight w:val="green"/>
          <w:lang w:val="ru-RU"/>
        </w:rPr>
        <w:t>Пожалуйста, убедитесь, что Вы загрузили через Ваш аккаунт на сайте журнала следующие дополнительные файлы:</w:t>
      </w:r>
    </w:p>
    <w:p w14:paraId="58D51AEE" w14:textId="77777777" w:rsidR="00C61899" w:rsidRPr="00851789" w:rsidRDefault="00C61899" w:rsidP="00C61899">
      <w:pPr>
        <w:pStyle w:val="Articletitle"/>
        <w:numPr>
          <w:ilvl w:val="0"/>
          <w:numId w:val="1"/>
        </w:numPr>
        <w:spacing w:after="0" w:line="276" w:lineRule="auto"/>
        <w:ind w:left="357" w:hanging="357"/>
        <w:rPr>
          <w:szCs w:val="28"/>
          <w:highlight w:val="green"/>
          <w:lang w:val="ru-RU"/>
        </w:rPr>
      </w:pPr>
      <w:r w:rsidRPr="00851789">
        <w:rPr>
          <w:rStyle w:val="af"/>
          <w:szCs w:val="28"/>
          <w:highlight w:val="green"/>
          <w:lang w:val="ru-RU"/>
        </w:rPr>
        <w:t xml:space="preserve">Первая страница рукописи </w:t>
      </w:r>
      <w:r w:rsidRPr="00851789">
        <w:rPr>
          <w:szCs w:val="28"/>
          <w:highlight w:val="green"/>
          <w:lang w:val="ru-RU"/>
        </w:rPr>
        <w:t>на отдельном листе с информацией об аторах</w:t>
      </w:r>
    </w:p>
    <w:p w14:paraId="02771267" w14:textId="77777777" w:rsidR="00C61899" w:rsidRPr="00851789" w:rsidRDefault="00C61899" w:rsidP="00C61899">
      <w:pPr>
        <w:jc w:val="center"/>
      </w:pPr>
      <w:r w:rsidRPr="00851789">
        <w:t>Ф.И.О. ученая степень (звание не указывать)</w:t>
      </w:r>
    </w:p>
    <w:p w14:paraId="2D09A926" w14:textId="77777777" w:rsidR="00C61899" w:rsidRPr="00851789" w:rsidRDefault="00C61899" w:rsidP="00C61899">
      <w:pPr>
        <w:jc w:val="center"/>
      </w:pPr>
      <w:r w:rsidRPr="00851789">
        <w:t>Название учебного заведения (университет, город, страна)</w:t>
      </w:r>
    </w:p>
    <w:p w14:paraId="66AAE554" w14:textId="77777777" w:rsidR="00C61899" w:rsidRPr="00851789" w:rsidRDefault="00C61899" w:rsidP="00C61899">
      <w:pPr>
        <w:jc w:val="center"/>
      </w:pPr>
      <w:r w:rsidRPr="00851789">
        <w:t xml:space="preserve">Ваш </w:t>
      </w:r>
      <w:commentRangeStart w:id="0"/>
      <w:r w:rsidRPr="00851789">
        <w:rPr>
          <w:rStyle w:val="af"/>
        </w:rPr>
        <w:t>ORCID</w:t>
      </w:r>
      <w:commentRangeEnd w:id="0"/>
      <w:r w:rsidR="00401DC4" w:rsidRPr="00851789">
        <w:rPr>
          <w:rStyle w:val="a8"/>
        </w:rPr>
        <w:commentReference w:id="0"/>
      </w:r>
    </w:p>
    <w:p w14:paraId="452CC625" w14:textId="77777777" w:rsidR="00C61899" w:rsidRPr="00851789" w:rsidRDefault="00C61899" w:rsidP="00C61899">
      <w:pPr>
        <w:jc w:val="center"/>
      </w:pPr>
      <w:r w:rsidRPr="00851789">
        <w:t xml:space="preserve">Адрес для корреспонденции, включая электронную почту (предпочтительная электронная почта - </w:t>
      </w:r>
      <w:r w:rsidRPr="00851789">
        <w:rPr>
          <w:highlight w:val="yellow"/>
        </w:rPr>
        <w:t>корпоративная</w:t>
      </w:r>
      <w:r w:rsidRPr="00851789">
        <w:t>)</w:t>
      </w:r>
    </w:p>
    <w:p w14:paraId="61BA523B" w14:textId="77777777" w:rsidR="00C61899" w:rsidRPr="00851789" w:rsidRDefault="00C61899" w:rsidP="00C61899">
      <w:pPr>
        <w:jc w:val="center"/>
      </w:pPr>
    </w:p>
    <w:p w14:paraId="43F184A4" w14:textId="77777777" w:rsidR="00C61899" w:rsidRPr="00851789" w:rsidRDefault="00C61899" w:rsidP="00C61899">
      <w:r w:rsidRPr="00851789">
        <w:rPr>
          <w:i/>
          <w:highlight w:val="yellow"/>
        </w:rPr>
        <w:t>Например:</w:t>
      </w:r>
      <w:r w:rsidRPr="00851789">
        <w:t xml:space="preserve"> Корреспонденция, касающаяся этой статьи, должна быть адресована </w:t>
      </w:r>
    </w:p>
    <w:p w14:paraId="237A4DF0" w14:textId="77777777" w:rsidR="00C61899" w:rsidRPr="00851789" w:rsidRDefault="00C61899" w:rsidP="00C61899">
      <w:pPr>
        <w:jc w:val="center"/>
        <w:rPr>
          <w:rStyle w:val="af"/>
          <w:caps w:val="0"/>
        </w:rPr>
      </w:pPr>
      <w:r w:rsidRPr="00851789">
        <w:t>Бен Аруд, Университет Белостоке, ул. М. Склодовски-Кюри 14, Биаłсток, Польша, 19-276. Электронная почта: baroud@rudn.ru)</w:t>
      </w:r>
    </w:p>
    <w:p w14:paraId="260CB92B" w14:textId="77777777" w:rsidR="00C61899" w:rsidRPr="00851789" w:rsidRDefault="00C61899" w:rsidP="00C61899">
      <w:r w:rsidRPr="00851789">
        <w:t>Контактные данные и название университетов для всех соавторов должны быть указаны в этом файле. Необходимо указать контактное лицо для переписки (в случае, если авторов несколько)</w:t>
      </w:r>
    </w:p>
    <w:p w14:paraId="51287D50" w14:textId="77777777" w:rsidR="00C61899" w:rsidRPr="00851789" w:rsidRDefault="00C61899" w:rsidP="00C61899">
      <w:pPr>
        <w:rPr>
          <w:b/>
        </w:rPr>
      </w:pPr>
      <w:r w:rsidRPr="00851789">
        <w:rPr>
          <w:b/>
        </w:rPr>
        <w:t>Благодарности</w:t>
      </w:r>
    </w:p>
    <w:p w14:paraId="195C45F9" w14:textId="77777777" w:rsidR="00C61899" w:rsidRPr="00851789" w:rsidRDefault="00C61899" w:rsidP="00C61899">
      <w:r w:rsidRPr="00851789">
        <w:t xml:space="preserve">Здесь Вы можете выразить благодарность всем тем, кто помог Вам в написании работы </w:t>
      </w:r>
      <w:r w:rsidRPr="00851789">
        <w:rPr>
          <w:highlight w:val="yellow"/>
        </w:rPr>
        <w:t>(слова благодарности /информация о финансировании в основном тексте статьи должны быть удалены для «слепого» рецензирования).</w:t>
      </w:r>
    </w:p>
    <w:p w14:paraId="03F5281E" w14:textId="77777777" w:rsidR="00C61899" w:rsidRPr="00851789" w:rsidRDefault="00C61899" w:rsidP="00C61899">
      <w:r w:rsidRPr="00851789">
        <w:t>На этой же странице должна быть представлена декларация об отсутствии конфликта интересов</w:t>
      </w:r>
    </w:p>
    <w:p w14:paraId="6F10C563" w14:textId="77777777" w:rsidR="00C61899" w:rsidRPr="00851789" w:rsidRDefault="00C61899" w:rsidP="00C61899">
      <w:pPr>
        <w:pStyle w:val="af1"/>
        <w:numPr>
          <w:ilvl w:val="0"/>
          <w:numId w:val="1"/>
        </w:numPr>
        <w:spacing w:before="120"/>
        <w:ind w:left="357" w:hanging="357"/>
        <w:rPr>
          <w:b/>
          <w:highlight w:val="green"/>
          <w:shd w:val="clear" w:color="auto" w:fill="FFFFFF"/>
          <w:lang w:val="ru-RU"/>
        </w:rPr>
      </w:pPr>
      <w:r w:rsidRPr="00851789">
        <w:rPr>
          <w:b/>
          <w:highlight w:val="green"/>
          <w:shd w:val="clear" w:color="auto" w:fill="FFFFFF"/>
          <w:lang w:val="ru-RU"/>
        </w:rPr>
        <w:t>Сопроводительное письмо (см. его форму в информации для авторов)</w:t>
      </w:r>
    </w:p>
    <w:p w14:paraId="71715389" w14:textId="77777777" w:rsidR="00C61899" w:rsidRPr="00851789" w:rsidRDefault="00C61899" w:rsidP="00C61899">
      <w:pPr>
        <w:pStyle w:val="1"/>
        <w:jc w:val="both"/>
        <w:rPr>
          <w:rFonts w:cs="Times New Roman"/>
          <w:b w:val="0"/>
          <w:sz w:val="20"/>
          <w:szCs w:val="20"/>
          <w:shd w:val="clear" w:color="auto" w:fill="FFFFFF"/>
          <w:lang w:val="ru-RU"/>
        </w:rPr>
      </w:pPr>
      <w:r w:rsidRPr="00851789">
        <w:rPr>
          <w:rFonts w:cs="Times New Roman"/>
          <w:b w:val="0"/>
          <w:sz w:val="20"/>
          <w:szCs w:val="20"/>
          <w:shd w:val="clear" w:color="auto" w:fill="FFFFFF"/>
          <w:lang w:val="ru-RU"/>
        </w:rPr>
        <w:t xml:space="preserve">При представлении рукописи в журнал авторы должны подписать сопроводительное письмо, согласно которому представленная работа является оригинальной, авторы имеют право на публикацию представленного манускрипта, рукопись публикуется впервые и не рассматривается для публикации в других изданиях, а также подтверждают, что рукопись не была опубликована ранее в другом издании, и получены все необходимые разрешения для воспроизведения любых объектов авторского права, не принадлежащих авторам. </w:t>
      </w:r>
      <w:r w:rsidRPr="00851789">
        <w:rPr>
          <w:rFonts w:cs="Times New Roman"/>
          <w:b w:val="0"/>
          <w:sz w:val="20"/>
          <w:szCs w:val="20"/>
          <w:highlight w:val="yellow"/>
          <w:shd w:val="clear" w:color="auto" w:fill="FFFFFF"/>
          <w:lang w:val="ru-RU"/>
        </w:rPr>
        <w:t>ОДНОВРЕМЕННАЯ ПОДАЧА РУКОПИСИ В НЕСКОЛЬКО ЖУРНАЛОВ ПРОТИВОРЕЧИТ ПУБЛИКАЦИОННОЙ ЭТИКИ И ЯВЛЯЕТСЯ ОСНОВАНИЕМ ДЛЯ ВНЕСЕНИЯ АВТОРОВ В ЧЕРНЫЙ СПИСОК с последующим уведомлением их работодателей.</w:t>
      </w:r>
    </w:p>
    <w:p w14:paraId="239E9041" w14:textId="77777777" w:rsidR="00C61899" w:rsidRPr="00851789" w:rsidRDefault="00C61899" w:rsidP="00C61899">
      <w:pPr>
        <w:rPr>
          <w:rFonts w:ascii="Times New Roman" w:hAnsi="Times New Roman" w:cs="Times New Roman"/>
          <w:sz w:val="20"/>
          <w:szCs w:val="20"/>
        </w:rPr>
      </w:pPr>
      <w:r w:rsidRPr="00851789">
        <w:rPr>
          <w:rFonts w:ascii="Times New Roman" w:hAnsi="Times New Roman" w:cs="Times New Roman"/>
          <w:sz w:val="20"/>
          <w:szCs w:val="20"/>
        </w:rPr>
        <w:t>Авторы (или коллектив авторов) при подаче материалов в научный журнал должны осознавать, что несут полную ответственность достоверность представленных результатов научного исследования.</w:t>
      </w:r>
    </w:p>
    <w:p w14:paraId="1510CD3B" w14:textId="3A3CD726" w:rsidR="00C61899" w:rsidRPr="00851789" w:rsidRDefault="00C61899">
      <w:pP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shd w:val="clear" w:color="auto" w:fill="FFFFFF"/>
          <w:lang w:eastAsia="ru-RU"/>
        </w:rPr>
      </w:pPr>
      <w:r w:rsidRPr="00851789">
        <w:rPr>
          <w:rFonts w:cs="Times New Roman"/>
          <w:szCs w:val="24"/>
          <w:shd w:val="clear" w:color="auto" w:fill="FFFFFF"/>
        </w:rPr>
        <w:br w:type="page"/>
      </w:r>
    </w:p>
    <w:p w14:paraId="4B169B1B" w14:textId="77777777" w:rsidR="00C61899" w:rsidRPr="00851789" w:rsidRDefault="00C61899" w:rsidP="00C61899">
      <w:pPr>
        <w:pStyle w:val="1"/>
        <w:jc w:val="both"/>
        <w:rPr>
          <w:rFonts w:cs="Times New Roman"/>
          <w:szCs w:val="24"/>
          <w:shd w:val="clear" w:color="auto" w:fill="FFFFFF"/>
          <w:lang w:val="ru-RU"/>
        </w:rPr>
      </w:pPr>
    </w:p>
    <w:p w14:paraId="08F54C50" w14:textId="4A790655" w:rsidR="007C7D34" w:rsidRPr="00851789" w:rsidRDefault="00A85C3C" w:rsidP="00851789">
      <w:pPr>
        <w:jc w:val="center"/>
        <w:rPr>
          <w:rFonts w:ascii="Times New Roman" w:hAnsi="Times New Roman" w:cs="Times New Roman"/>
          <w:sz w:val="24"/>
          <w:szCs w:val="24"/>
        </w:rPr>
      </w:pPr>
      <w:r w:rsidRPr="00851789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4872E945" w14:textId="0183E60C" w:rsidR="00A85C3C" w:rsidRPr="00851789" w:rsidRDefault="00386EE4" w:rsidP="00386EE4">
      <w:pPr>
        <w:jc w:val="both"/>
        <w:rPr>
          <w:rFonts w:ascii="Times New Roman" w:hAnsi="Times New Roman" w:cs="Times New Roman"/>
          <w:sz w:val="24"/>
          <w:szCs w:val="24"/>
        </w:rPr>
      </w:pPr>
      <w:r w:rsidRPr="00851789">
        <w:rPr>
          <w:rFonts w:ascii="Times New Roman" w:hAnsi="Times New Roman" w:cs="Times New Roman"/>
          <w:sz w:val="24"/>
          <w:szCs w:val="24"/>
        </w:rPr>
        <w:t xml:space="preserve">вводит читателя в тему и раскрывает ее актуальность. В ней </w:t>
      </w:r>
      <w:r w:rsidR="007C7D34" w:rsidRPr="00851789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851789">
        <w:rPr>
          <w:rFonts w:ascii="Times New Roman" w:hAnsi="Times New Roman" w:cs="Times New Roman"/>
          <w:sz w:val="24"/>
          <w:szCs w:val="24"/>
        </w:rPr>
        <w:t xml:space="preserve">обосновать </w:t>
      </w:r>
      <w:r w:rsidR="007C7D34" w:rsidRPr="00851789">
        <w:rPr>
          <w:rFonts w:ascii="Times New Roman" w:hAnsi="Times New Roman" w:cs="Times New Roman"/>
          <w:sz w:val="24"/>
          <w:szCs w:val="24"/>
        </w:rPr>
        <w:t xml:space="preserve">цель </w:t>
      </w:r>
      <w:r w:rsidRPr="00851789">
        <w:rPr>
          <w:rFonts w:ascii="Times New Roman" w:hAnsi="Times New Roman" w:cs="Times New Roman"/>
          <w:sz w:val="24"/>
          <w:szCs w:val="24"/>
        </w:rPr>
        <w:t>данного обзора, пояснить, какой пробел в знании данный обзор закрывает. Кроме того, в аннотации описывают методологию обзора, и его результаты</w:t>
      </w:r>
      <w:r w:rsidR="007C7D34" w:rsidRPr="00851789">
        <w:rPr>
          <w:rFonts w:ascii="Times New Roman" w:hAnsi="Times New Roman" w:cs="Times New Roman"/>
          <w:sz w:val="24"/>
          <w:szCs w:val="24"/>
        </w:rPr>
        <w:t xml:space="preserve"> и их применимость в научной практике</w:t>
      </w:r>
      <w:r w:rsidRPr="008517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75F614" w14:textId="257330C5" w:rsidR="007C7D34" w:rsidRPr="00851789" w:rsidRDefault="007C7D34" w:rsidP="00386EE4">
      <w:pPr>
        <w:jc w:val="both"/>
        <w:rPr>
          <w:rFonts w:ascii="Times New Roman" w:hAnsi="Times New Roman" w:cs="Times New Roman"/>
          <w:sz w:val="24"/>
          <w:szCs w:val="24"/>
        </w:rPr>
      </w:pPr>
      <w:r w:rsidRPr="00851789">
        <w:rPr>
          <w:rFonts w:ascii="Times New Roman" w:hAnsi="Times New Roman" w:cs="Times New Roman"/>
          <w:sz w:val="24"/>
          <w:szCs w:val="24"/>
        </w:rPr>
        <w:t>Ниже дан пример аннотации</w:t>
      </w:r>
    </w:p>
    <w:p w14:paraId="4F22BFF8" w14:textId="147F0CCE" w:rsidR="00080801" w:rsidRPr="004C5927" w:rsidRDefault="00080801" w:rsidP="00386EE4">
      <w:pPr>
        <w:jc w:val="both"/>
        <w:rPr>
          <w:rFonts w:ascii="Times New Roman" w:hAnsi="Times New Roman" w:cs="Times New Roman"/>
          <w:sz w:val="20"/>
          <w:szCs w:val="20"/>
        </w:rPr>
      </w:pPr>
      <w:r w:rsidRPr="004C5927">
        <w:rPr>
          <w:rFonts w:ascii="Times New Roman" w:hAnsi="Times New Roman" w:cs="Times New Roman"/>
          <w:sz w:val="20"/>
          <w:szCs w:val="20"/>
        </w:rPr>
        <w:t>Аннотация</w:t>
      </w:r>
    </w:p>
    <w:p w14:paraId="1BC3B1F3" w14:textId="0BDF349C" w:rsidR="007C7D34" w:rsidRPr="004C5927" w:rsidRDefault="00080801" w:rsidP="00386EE4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C5927">
        <w:rPr>
          <w:rFonts w:ascii="Times New Roman" w:hAnsi="Times New Roman" w:cs="Times New Roman"/>
          <w:sz w:val="20"/>
          <w:szCs w:val="20"/>
        </w:rPr>
        <w:t xml:space="preserve">Существующая литература </w:t>
      </w:r>
      <w:r w:rsidR="00851789" w:rsidRPr="004C5927">
        <w:rPr>
          <w:rFonts w:ascii="Times New Roman" w:hAnsi="Times New Roman" w:cs="Times New Roman"/>
          <w:sz w:val="20"/>
          <w:szCs w:val="20"/>
        </w:rPr>
        <w:t>исследует</w:t>
      </w:r>
      <w:r w:rsidRPr="004C5927">
        <w:rPr>
          <w:rFonts w:ascii="Times New Roman" w:hAnsi="Times New Roman" w:cs="Times New Roman"/>
          <w:sz w:val="20"/>
          <w:szCs w:val="20"/>
        </w:rPr>
        <w:t xml:space="preserve"> </w:t>
      </w:r>
      <w:r w:rsidR="00174BC5" w:rsidRPr="004C5927">
        <w:rPr>
          <w:rFonts w:ascii="Times New Roman" w:hAnsi="Times New Roman" w:cs="Times New Roman"/>
          <w:sz w:val="20"/>
          <w:szCs w:val="20"/>
        </w:rPr>
        <w:t>разнообразные</w:t>
      </w:r>
      <w:r w:rsidRPr="004C5927">
        <w:rPr>
          <w:rFonts w:ascii="Times New Roman" w:hAnsi="Times New Roman" w:cs="Times New Roman"/>
          <w:sz w:val="20"/>
          <w:szCs w:val="20"/>
        </w:rPr>
        <w:t xml:space="preserve"> положительные </w:t>
      </w:r>
      <w:r w:rsidR="004C5927">
        <w:rPr>
          <w:rFonts w:ascii="Times New Roman" w:hAnsi="Times New Roman" w:cs="Times New Roman"/>
          <w:sz w:val="20"/>
          <w:szCs w:val="20"/>
        </w:rPr>
        <w:t xml:space="preserve">аспекты </w:t>
      </w:r>
      <w:r w:rsidR="00851789" w:rsidRPr="004C5927">
        <w:rPr>
          <w:rFonts w:ascii="Times New Roman" w:hAnsi="Times New Roman" w:cs="Times New Roman"/>
          <w:sz w:val="20"/>
          <w:szCs w:val="20"/>
        </w:rPr>
        <w:t xml:space="preserve">развития </w:t>
      </w:r>
      <w:r w:rsidRPr="004C5927">
        <w:rPr>
          <w:rFonts w:ascii="Times New Roman" w:hAnsi="Times New Roman" w:cs="Times New Roman"/>
          <w:sz w:val="20"/>
          <w:szCs w:val="20"/>
        </w:rPr>
        <w:t xml:space="preserve">жизнеспособности, в том числе соматическое здоровье, психическое благополучие и </w:t>
      </w:r>
      <w:r w:rsidR="004C5927">
        <w:rPr>
          <w:rFonts w:ascii="Times New Roman" w:hAnsi="Times New Roman" w:cs="Times New Roman"/>
          <w:sz w:val="20"/>
          <w:szCs w:val="20"/>
        </w:rPr>
        <w:t>повышение</w:t>
      </w:r>
      <w:r w:rsidRPr="004C5927">
        <w:rPr>
          <w:rFonts w:ascii="Times New Roman" w:hAnsi="Times New Roman" w:cs="Times New Roman"/>
          <w:sz w:val="20"/>
          <w:szCs w:val="20"/>
        </w:rPr>
        <w:t xml:space="preserve"> производительности. Несмотря на огромную научно доказанную </w:t>
      </w:r>
      <w:r w:rsidR="00AD6423" w:rsidRPr="004C5927">
        <w:rPr>
          <w:rFonts w:ascii="Times New Roman" w:hAnsi="Times New Roman" w:cs="Times New Roman"/>
          <w:sz w:val="20"/>
          <w:szCs w:val="20"/>
        </w:rPr>
        <w:t>пользу</w:t>
      </w:r>
      <w:r w:rsidRPr="004C5927">
        <w:rPr>
          <w:rFonts w:ascii="Times New Roman" w:hAnsi="Times New Roman" w:cs="Times New Roman"/>
          <w:sz w:val="20"/>
          <w:szCs w:val="20"/>
        </w:rPr>
        <w:t xml:space="preserve"> жизнеспособности, данное понятие не было точно концептуализировано</w:t>
      </w:r>
      <w:r w:rsidR="00174BC5" w:rsidRPr="004C5927">
        <w:rPr>
          <w:rFonts w:ascii="Times New Roman" w:hAnsi="Times New Roman" w:cs="Times New Roman"/>
          <w:sz w:val="20"/>
          <w:szCs w:val="20"/>
        </w:rPr>
        <w:t xml:space="preserve"> и не </w:t>
      </w:r>
      <w:r w:rsidRPr="004C5927">
        <w:rPr>
          <w:rFonts w:ascii="Times New Roman" w:hAnsi="Times New Roman" w:cs="Times New Roman"/>
          <w:sz w:val="20"/>
          <w:szCs w:val="20"/>
        </w:rPr>
        <w:t>гарантир</w:t>
      </w:r>
      <w:r w:rsidR="00174BC5" w:rsidRPr="004C5927">
        <w:rPr>
          <w:rFonts w:ascii="Times New Roman" w:hAnsi="Times New Roman" w:cs="Times New Roman"/>
          <w:sz w:val="20"/>
          <w:szCs w:val="20"/>
        </w:rPr>
        <w:t xml:space="preserve">ует </w:t>
      </w:r>
      <w:r w:rsidRPr="004C5927">
        <w:rPr>
          <w:rFonts w:ascii="Times New Roman" w:hAnsi="Times New Roman" w:cs="Times New Roman"/>
          <w:sz w:val="20"/>
          <w:szCs w:val="20"/>
        </w:rPr>
        <w:t xml:space="preserve">его </w:t>
      </w:r>
      <w:r w:rsidR="004C5927">
        <w:rPr>
          <w:rFonts w:ascii="Times New Roman" w:hAnsi="Times New Roman" w:cs="Times New Roman"/>
          <w:sz w:val="20"/>
          <w:szCs w:val="20"/>
        </w:rPr>
        <w:t>единого</w:t>
      </w:r>
      <w:r w:rsidRPr="004C5927">
        <w:rPr>
          <w:rFonts w:ascii="Times New Roman" w:hAnsi="Times New Roman" w:cs="Times New Roman"/>
          <w:sz w:val="20"/>
          <w:szCs w:val="20"/>
        </w:rPr>
        <w:t>, всесторонне</w:t>
      </w:r>
      <w:r w:rsidR="00174BC5" w:rsidRPr="004C5927">
        <w:rPr>
          <w:rFonts w:ascii="Times New Roman" w:hAnsi="Times New Roman" w:cs="Times New Roman"/>
          <w:sz w:val="20"/>
          <w:szCs w:val="20"/>
        </w:rPr>
        <w:t>го</w:t>
      </w:r>
      <w:r w:rsidRPr="004C5927">
        <w:rPr>
          <w:rFonts w:ascii="Times New Roman" w:hAnsi="Times New Roman" w:cs="Times New Roman"/>
          <w:sz w:val="20"/>
          <w:szCs w:val="20"/>
        </w:rPr>
        <w:t xml:space="preserve"> </w:t>
      </w:r>
      <w:r w:rsidR="004C5927">
        <w:rPr>
          <w:rFonts w:ascii="Times New Roman" w:hAnsi="Times New Roman" w:cs="Times New Roman"/>
          <w:sz w:val="20"/>
          <w:szCs w:val="20"/>
        </w:rPr>
        <w:t>восприятия</w:t>
      </w:r>
      <w:r w:rsidRPr="004C5927">
        <w:rPr>
          <w:rFonts w:ascii="Times New Roman" w:hAnsi="Times New Roman" w:cs="Times New Roman"/>
          <w:sz w:val="20"/>
          <w:szCs w:val="20"/>
        </w:rPr>
        <w:t xml:space="preserve"> </w:t>
      </w:r>
      <w:r w:rsidR="004C5927">
        <w:rPr>
          <w:rFonts w:ascii="Times New Roman" w:hAnsi="Times New Roman" w:cs="Times New Roman"/>
          <w:sz w:val="20"/>
          <w:szCs w:val="20"/>
        </w:rPr>
        <w:t>и применения</w:t>
      </w:r>
      <w:r w:rsidRPr="004C5927">
        <w:rPr>
          <w:rFonts w:ascii="Times New Roman" w:hAnsi="Times New Roman" w:cs="Times New Roman"/>
          <w:sz w:val="20"/>
          <w:szCs w:val="20"/>
        </w:rPr>
        <w:t xml:space="preserve">. </w:t>
      </w:r>
      <w:r w:rsidR="00851789" w:rsidRPr="004C5927">
        <w:rPr>
          <w:rFonts w:ascii="Times New Roman" w:hAnsi="Times New Roman" w:cs="Times New Roman"/>
          <w:sz w:val="20"/>
          <w:szCs w:val="20"/>
        </w:rPr>
        <w:t>Основываясь на</w:t>
      </w:r>
      <w:r w:rsidRPr="004C5927">
        <w:rPr>
          <w:rFonts w:ascii="Times New Roman" w:hAnsi="Times New Roman" w:cs="Times New Roman"/>
          <w:sz w:val="20"/>
          <w:szCs w:val="20"/>
        </w:rPr>
        <w:t xml:space="preserve"> подробном анализ</w:t>
      </w:r>
      <w:r w:rsidR="00851789" w:rsidRPr="004C5927">
        <w:rPr>
          <w:rFonts w:ascii="Times New Roman" w:hAnsi="Times New Roman" w:cs="Times New Roman"/>
          <w:sz w:val="20"/>
          <w:szCs w:val="20"/>
        </w:rPr>
        <w:t>е</w:t>
      </w:r>
      <w:r w:rsidRPr="004C5927">
        <w:rPr>
          <w:rFonts w:ascii="Times New Roman" w:hAnsi="Times New Roman" w:cs="Times New Roman"/>
          <w:sz w:val="20"/>
          <w:szCs w:val="20"/>
        </w:rPr>
        <w:t xml:space="preserve"> 93 исследований жизнеспособности, настоящ</w:t>
      </w:r>
      <w:r w:rsidR="00851789" w:rsidRPr="004C5927">
        <w:rPr>
          <w:rFonts w:ascii="Times New Roman" w:hAnsi="Times New Roman" w:cs="Times New Roman"/>
          <w:sz w:val="20"/>
          <w:szCs w:val="20"/>
        </w:rPr>
        <w:t>ий обзор</w:t>
      </w:r>
      <w:r w:rsidRPr="004C5927">
        <w:rPr>
          <w:rFonts w:ascii="Times New Roman" w:hAnsi="Times New Roman" w:cs="Times New Roman"/>
          <w:sz w:val="20"/>
          <w:szCs w:val="20"/>
        </w:rPr>
        <w:t xml:space="preserve"> </w:t>
      </w:r>
      <w:r w:rsidR="00851789" w:rsidRPr="004C5927">
        <w:rPr>
          <w:rFonts w:ascii="Times New Roman" w:hAnsi="Times New Roman" w:cs="Times New Roman"/>
          <w:sz w:val="20"/>
          <w:szCs w:val="20"/>
        </w:rPr>
        <w:t>представляет</w:t>
      </w:r>
      <w:r w:rsidRPr="004C5927">
        <w:rPr>
          <w:rFonts w:ascii="Times New Roman" w:hAnsi="Times New Roman" w:cs="Times New Roman"/>
          <w:sz w:val="20"/>
          <w:szCs w:val="20"/>
        </w:rPr>
        <w:t xml:space="preserve"> современный и краткий обзор </w:t>
      </w:r>
      <w:r w:rsidR="00B12C69" w:rsidRPr="004C5927">
        <w:rPr>
          <w:rFonts w:ascii="Times New Roman" w:hAnsi="Times New Roman" w:cs="Times New Roman"/>
          <w:sz w:val="20"/>
          <w:szCs w:val="20"/>
        </w:rPr>
        <w:t>предметного поля</w:t>
      </w:r>
      <w:r w:rsidRPr="004C5927">
        <w:rPr>
          <w:rFonts w:ascii="Times New Roman" w:hAnsi="Times New Roman" w:cs="Times New Roman"/>
          <w:sz w:val="20"/>
          <w:szCs w:val="20"/>
        </w:rPr>
        <w:t xml:space="preserve"> жизнеспособности, </w:t>
      </w:r>
      <w:r w:rsidR="00174BC5" w:rsidRPr="004C5927">
        <w:rPr>
          <w:rFonts w:ascii="Times New Roman" w:hAnsi="Times New Roman" w:cs="Times New Roman"/>
          <w:sz w:val="20"/>
          <w:szCs w:val="20"/>
        </w:rPr>
        <w:t xml:space="preserve">а именно то, </w:t>
      </w:r>
      <w:r w:rsidRPr="004C5927">
        <w:rPr>
          <w:rFonts w:ascii="Times New Roman" w:hAnsi="Times New Roman" w:cs="Times New Roman"/>
          <w:sz w:val="20"/>
          <w:szCs w:val="20"/>
        </w:rPr>
        <w:t xml:space="preserve">как исследователи рассматривали жизнеспособность, какие аспекты жизнеспособности они исследовали и как они планировали свои исследования жизнеспособности. </w:t>
      </w:r>
      <w:r w:rsidR="00AD6423" w:rsidRPr="004C5927">
        <w:rPr>
          <w:rFonts w:ascii="Times New Roman" w:hAnsi="Times New Roman" w:cs="Times New Roman"/>
          <w:sz w:val="20"/>
          <w:szCs w:val="20"/>
        </w:rPr>
        <w:t>Предметная область</w:t>
      </w:r>
      <w:r w:rsidRPr="004C5927">
        <w:rPr>
          <w:rFonts w:ascii="Times New Roman" w:hAnsi="Times New Roman" w:cs="Times New Roman"/>
          <w:sz w:val="20"/>
          <w:szCs w:val="20"/>
        </w:rPr>
        <w:t xml:space="preserve"> жизнеспособности, </w:t>
      </w:r>
      <w:r w:rsidR="00851789" w:rsidRPr="004C5927">
        <w:rPr>
          <w:rFonts w:ascii="Times New Roman" w:hAnsi="Times New Roman" w:cs="Times New Roman"/>
          <w:sz w:val="20"/>
          <w:szCs w:val="20"/>
        </w:rPr>
        <w:t>реализуется, преимущественно, в</w:t>
      </w:r>
      <w:r w:rsidRPr="004C5927">
        <w:rPr>
          <w:rFonts w:ascii="Times New Roman" w:hAnsi="Times New Roman" w:cs="Times New Roman"/>
          <w:sz w:val="20"/>
          <w:szCs w:val="20"/>
        </w:rPr>
        <w:t xml:space="preserve"> психологи</w:t>
      </w:r>
      <w:r w:rsidR="00851789" w:rsidRPr="004C5927">
        <w:rPr>
          <w:rFonts w:ascii="Times New Roman" w:hAnsi="Times New Roman" w:cs="Times New Roman"/>
          <w:sz w:val="20"/>
          <w:szCs w:val="20"/>
        </w:rPr>
        <w:t>ческом аспекте</w:t>
      </w:r>
      <w:r w:rsidRPr="004C5927">
        <w:rPr>
          <w:rFonts w:ascii="Times New Roman" w:hAnsi="Times New Roman" w:cs="Times New Roman"/>
          <w:sz w:val="20"/>
          <w:szCs w:val="20"/>
        </w:rPr>
        <w:t>. Полученные данные раскрывают жизнеспособность как количественное субъективное позитивное понятие, состоящее из физиологической и психологической энерги</w:t>
      </w:r>
      <w:r w:rsidR="00851789" w:rsidRPr="004C5927">
        <w:rPr>
          <w:rFonts w:ascii="Times New Roman" w:hAnsi="Times New Roman" w:cs="Times New Roman"/>
          <w:sz w:val="20"/>
          <w:szCs w:val="20"/>
        </w:rPr>
        <w:t>й</w:t>
      </w:r>
      <w:r w:rsidRPr="004C5927">
        <w:rPr>
          <w:rFonts w:ascii="Times New Roman" w:hAnsi="Times New Roman" w:cs="Times New Roman"/>
          <w:sz w:val="20"/>
          <w:szCs w:val="20"/>
        </w:rPr>
        <w:t>, котор</w:t>
      </w:r>
      <w:r w:rsidR="00851789" w:rsidRPr="004C5927">
        <w:rPr>
          <w:rFonts w:ascii="Times New Roman" w:hAnsi="Times New Roman" w:cs="Times New Roman"/>
          <w:sz w:val="20"/>
          <w:szCs w:val="20"/>
        </w:rPr>
        <w:t>ые</w:t>
      </w:r>
      <w:r w:rsidRPr="004C5927">
        <w:rPr>
          <w:rFonts w:ascii="Times New Roman" w:hAnsi="Times New Roman" w:cs="Times New Roman"/>
          <w:sz w:val="20"/>
          <w:szCs w:val="20"/>
        </w:rPr>
        <w:t xml:space="preserve"> мо</w:t>
      </w:r>
      <w:r w:rsidR="00851789" w:rsidRPr="004C5927">
        <w:rPr>
          <w:rFonts w:ascii="Times New Roman" w:hAnsi="Times New Roman" w:cs="Times New Roman"/>
          <w:sz w:val="20"/>
          <w:szCs w:val="20"/>
        </w:rPr>
        <w:t>гут</w:t>
      </w:r>
      <w:r w:rsidRPr="004C5927">
        <w:rPr>
          <w:rFonts w:ascii="Times New Roman" w:hAnsi="Times New Roman" w:cs="Times New Roman"/>
          <w:sz w:val="20"/>
          <w:szCs w:val="20"/>
        </w:rPr>
        <w:t xml:space="preserve"> регулироваться и использоваться человеком, обладающим </w:t>
      </w:r>
      <w:r w:rsidR="00851789" w:rsidRPr="004C5927">
        <w:rPr>
          <w:rFonts w:ascii="Times New Roman" w:hAnsi="Times New Roman" w:cs="Times New Roman"/>
          <w:sz w:val="20"/>
          <w:szCs w:val="20"/>
        </w:rPr>
        <w:t>ими</w:t>
      </w:r>
      <w:r w:rsidRPr="004C5927">
        <w:rPr>
          <w:rFonts w:ascii="Times New Roman" w:hAnsi="Times New Roman" w:cs="Times New Roman"/>
          <w:sz w:val="20"/>
          <w:szCs w:val="20"/>
        </w:rPr>
        <w:t>. В дополнение к изложению особенностей и измерений жизнеспособности, обзор обобщил е</w:t>
      </w:r>
      <w:r w:rsidR="004C5927">
        <w:rPr>
          <w:rFonts w:ascii="Times New Roman" w:hAnsi="Times New Roman" w:cs="Times New Roman"/>
          <w:sz w:val="20"/>
          <w:szCs w:val="20"/>
        </w:rPr>
        <w:t>е</w:t>
      </w:r>
      <w:r w:rsidRPr="004C5927">
        <w:rPr>
          <w:rFonts w:ascii="Times New Roman" w:hAnsi="Times New Roman" w:cs="Times New Roman"/>
          <w:sz w:val="20"/>
          <w:szCs w:val="20"/>
        </w:rPr>
        <w:t xml:space="preserve"> эмпирически </w:t>
      </w:r>
      <w:r w:rsidR="004C5927">
        <w:rPr>
          <w:rFonts w:ascii="Times New Roman" w:hAnsi="Times New Roman" w:cs="Times New Roman"/>
          <w:sz w:val="20"/>
          <w:szCs w:val="20"/>
        </w:rPr>
        <w:t>выявленные предпосылки и последствия</w:t>
      </w:r>
      <w:r w:rsidRPr="004C5927">
        <w:rPr>
          <w:rFonts w:ascii="Times New Roman" w:hAnsi="Times New Roman" w:cs="Times New Roman"/>
          <w:sz w:val="20"/>
          <w:szCs w:val="20"/>
        </w:rPr>
        <w:t>.</w:t>
      </w:r>
    </w:p>
    <w:p w14:paraId="1E87DE6C" w14:textId="5D6C9333" w:rsidR="007C7D34" w:rsidRPr="00851789" w:rsidRDefault="00070765" w:rsidP="00727EA0">
      <w:pPr>
        <w:jc w:val="center"/>
        <w:rPr>
          <w:rFonts w:ascii="Times New Roman" w:hAnsi="Times New Roman" w:cs="Times New Roman"/>
          <w:sz w:val="24"/>
          <w:szCs w:val="24"/>
        </w:rPr>
      </w:pPr>
      <w:r w:rsidRPr="00851789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14:paraId="3BEB3C86" w14:textId="487AF633" w:rsidR="007C7D34" w:rsidRPr="00851789" w:rsidRDefault="007C7D34" w:rsidP="00386EE4">
      <w:pPr>
        <w:jc w:val="both"/>
        <w:rPr>
          <w:rFonts w:ascii="Times New Roman" w:hAnsi="Times New Roman" w:cs="Times New Roman"/>
          <w:sz w:val="24"/>
          <w:szCs w:val="24"/>
        </w:rPr>
      </w:pPr>
      <w:r w:rsidRPr="00851789">
        <w:rPr>
          <w:rFonts w:ascii="Times New Roman" w:hAnsi="Times New Roman" w:cs="Times New Roman"/>
          <w:sz w:val="24"/>
          <w:szCs w:val="24"/>
        </w:rPr>
        <w:t xml:space="preserve">При написании обзора необходимо помнить, что он </w:t>
      </w:r>
      <w:r w:rsidR="00851789">
        <w:rPr>
          <w:rFonts w:ascii="Times New Roman" w:hAnsi="Times New Roman" w:cs="Times New Roman"/>
          <w:sz w:val="24"/>
          <w:szCs w:val="24"/>
        </w:rPr>
        <w:t>опирается на</w:t>
      </w:r>
      <w:r w:rsidRPr="00851789">
        <w:rPr>
          <w:rFonts w:ascii="Times New Roman" w:hAnsi="Times New Roman" w:cs="Times New Roman"/>
          <w:sz w:val="24"/>
          <w:szCs w:val="24"/>
        </w:rPr>
        <w:t xml:space="preserve"> результаты исследований, которые проводились на разных выборках и разными методами, </w:t>
      </w:r>
      <w:r w:rsidR="00851789">
        <w:rPr>
          <w:rFonts w:ascii="Times New Roman" w:hAnsi="Times New Roman" w:cs="Times New Roman"/>
          <w:sz w:val="24"/>
          <w:szCs w:val="24"/>
        </w:rPr>
        <w:t>а</w:t>
      </w:r>
      <w:r w:rsidRPr="00851789">
        <w:rPr>
          <w:rFonts w:ascii="Times New Roman" w:hAnsi="Times New Roman" w:cs="Times New Roman"/>
          <w:sz w:val="24"/>
          <w:szCs w:val="24"/>
        </w:rPr>
        <w:t xml:space="preserve"> выбор анализируемой литературы зависит от автора </w:t>
      </w:r>
      <w:r w:rsidR="00851789">
        <w:rPr>
          <w:rFonts w:ascii="Times New Roman" w:hAnsi="Times New Roman" w:cs="Times New Roman"/>
          <w:sz w:val="24"/>
          <w:szCs w:val="24"/>
        </w:rPr>
        <w:t>обзора и его целей</w:t>
      </w:r>
      <w:r w:rsidRPr="00851789">
        <w:rPr>
          <w:rFonts w:ascii="Times New Roman" w:hAnsi="Times New Roman" w:cs="Times New Roman"/>
          <w:sz w:val="24"/>
          <w:szCs w:val="24"/>
        </w:rPr>
        <w:t xml:space="preserve">. </w:t>
      </w:r>
      <w:r w:rsidR="00DA325E">
        <w:rPr>
          <w:rFonts w:ascii="Times New Roman" w:hAnsi="Times New Roman" w:cs="Times New Roman"/>
          <w:sz w:val="24"/>
          <w:szCs w:val="24"/>
        </w:rPr>
        <w:t>О</w:t>
      </w:r>
      <w:r w:rsidRPr="00851789">
        <w:rPr>
          <w:rFonts w:ascii="Times New Roman" w:hAnsi="Times New Roman" w:cs="Times New Roman"/>
          <w:sz w:val="24"/>
          <w:szCs w:val="24"/>
        </w:rPr>
        <w:t>бзор пишется в соответствии с традиционной структурой</w:t>
      </w:r>
      <w:r w:rsidR="00587974" w:rsidRPr="00851789">
        <w:rPr>
          <w:rFonts w:ascii="Times New Roman" w:hAnsi="Times New Roman" w:cs="Times New Roman"/>
          <w:sz w:val="24"/>
          <w:szCs w:val="24"/>
        </w:rPr>
        <w:t xml:space="preserve"> научной статьи</w:t>
      </w:r>
      <w:r w:rsidRPr="00851789">
        <w:rPr>
          <w:rFonts w:ascii="Times New Roman" w:hAnsi="Times New Roman" w:cs="Times New Roman"/>
          <w:sz w:val="24"/>
          <w:szCs w:val="24"/>
        </w:rPr>
        <w:t xml:space="preserve"> и включает в себя следующие разделы: аннотация, введение, метод</w:t>
      </w:r>
      <w:r w:rsidR="00851789">
        <w:rPr>
          <w:rFonts w:ascii="Times New Roman" w:hAnsi="Times New Roman" w:cs="Times New Roman"/>
          <w:sz w:val="24"/>
          <w:szCs w:val="24"/>
        </w:rPr>
        <w:t>ология</w:t>
      </w:r>
      <w:r w:rsidRPr="00851789">
        <w:rPr>
          <w:rFonts w:ascii="Times New Roman" w:hAnsi="Times New Roman" w:cs="Times New Roman"/>
          <w:sz w:val="24"/>
          <w:szCs w:val="24"/>
        </w:rPr>
        <w:t>, результаты обзора</w:t>
      </w:r>
      <w:r w:rsidR="00851789">
        <w:rPr>
          <w:rFonts w:ascii="Times New Roman" w:hAnsi="Times New Roman" w:cs="Times New Roman"/>
          <w:sz w:val="24"/>
          <w:szCs w:val="24"/>
        </w:rPr>
        <w:t xml:space="preserve"> и их обсуждение</w:t>
      </w:r>
      <w:r w:rsidRPr="00851789">
        <w:rPr>
          <w:rFonts w:ascii="Times New Roman" w:hAnsi="Times New Roman" w:cs="Times New Roman"/>
          <w:sz w:val="24"/>
          <w:szCs w:val="24"/>
        </w:rPr>
        <w:t xml:space="preserve"> и заключение. Каждый раздел ДОЛЖЕН иметь свои логические подсекции в зависимости от целей обзора и логики автора.</w:t>
      </w:r>
    </w:p>
    <w:p w14:paraId="0FDC4B19" w14:textId="78A1E55A" w:rsidR="008B79FA" w:rsidRPr="00851789" w:rsidRDefault="00851789" w:rsidP="00386E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с</w:t>
      </w:r>
      <w:r w:rsidR="00070765" w:rsidRPr="00851789">
        <w:rPr>
          <w:rFonts w:ascii="Times New Roman" w:hAnsi="Times New Roman" w:cs="Times New Roman"/>
          <w:sz w:val="24"/>
          <w:szCs w:val="24"/>
        </w:rPr>
        <w:t>ообщает актуальность темы обзора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0765" w:rsidRPr="008517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дает</w:t>
      </w:r>
      <w:r w:rsidR="00070765" w:rsidRPr="00851789">
        <w:rPr>
          <w:rFonts w:ascii="Times New Roman" w:hAnsi="Times New Roman" w:cs="Times New Roman"/>
          <w:sz w:val="24"/>
          <w:szCs w:val="24"/>
        </w:rPr>
        <w:t xml:space="preserve"> описание значимости </w:t>
      </w:r>
      <w:r w:rsidR="007C7D34" w:rsidRPr="00851789">
        <w:rPr>
          <w:rFonts w:ascii="Times New Roman" w:hAnsi="Times New Roman" w:cs="Times New Roman"/>
          <w:sz w:val="24"/>
          <w:szCs w:val="24"/>
        </w:rPr>
        <w:t xml:space="preserve">рецензируемой </w:t>
      </w:r>
      <w:r w:rsidR="00070765" w:rsidRPr="00851789">
        <w:rPr>
          <w:rFonts w:ascii="Times New Roman" w:hAnsi="Times New Roman" w:cs="Times New Roman"/>
          <w:sz w:val="24"/>
          <w:szCs w:val="24"/>
        </w:rPr>
        <w:t>тематики в науке через анализ публикаций и аналогичных обзоров</w:t>
      </w:r>
      <w:r w:rsidR="003C2134" w:rsidRPr="008517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ACE7B7" w14:textId="2A76C99B" w:rsidR="007C7D34" w:rsidRPr="00851789" w:rsidRDefault="007C7D34" w:rsidP="00386EE4">
      <w:pPr>
        <w:jc w:val="both"/>
        <w:rPr>
          <w:rFonts w:ascii="Times New Roman" w:hAnsi="Times New Roman" w:cs="Times New Roman"/>
          <w:sz w:val="24"/>
          <w:szCs w:val="24"/>
        </w:rPr>
      </w:pPr>
      <w:r w:rsidRPr="00851789">
        <w:rPr>
          <w:rFonts w:ascii="Times New Roman" w:hAnsi="Times New Roman" w:cs="Times New Roman"/>
          <w:sz w:val="24"/>
          <w:szCs w:val="24"/>
        </w:rPr>
        <w:t xml:space="preserve">Ниже дан пример обоснования актуальности </w:t>
      </w:r>
      <w:r w:rsidR="00D0452C">
        <w:rPr>
          <w:rFonts w:ascii="Times New Roman" w:hAnsi="Times New Roman" w:cs="Times New Roman"/>
          <w:sz w:val="24"/>
          <w:szCs w:val="24"/>
        </w:rPr>
        <w:t xml:space="preserve">темы во </w:t>
      </w:r>
      <w:r w:rsidRPr="00851789">
        <w:rPr>
          <w:rFonts w:ascii="Times New Roman" w:hAnsi="Times New Roman" w:cs="Times New Roman"/>
          <w:sz w:val="24"/>
          <w:szCs w:val="24"/>
        </w:rPr>
        <w:t>введени</w:t>
      </w:r>
      <w:r w:rsidR="00D0452C">
        <w:rPr>
          <w:rFonts w:ascii="Times New Roman" w:hAnsi="Times New Roman" w:cs="Times New Roman"/>
          <w:sz w:val="24"/>
          <w:szCs w:val="24"/>
        </w:rPr>
        <w:t>и:</w:t>
      </w:r>
    </w:p>
    <w:p w14:paraId="6C7F96F0" w14:textId="64166056" w:rsidR="00AB18D6" w:rsidRPr="00851789" w:rsidRDefault="00AB18D6" w:rsidP="00386EE4">
      <w:pPr>
        <w:jc w:val="both"/>
        <w:rPr>
          <w:rFonts w:ascii="Times New Roman" w:hAnsi="Times New Roman" w:cs="Times New Roman"/>
          <w:sz w:val="20"/>
          <w:szCs w:val="20"/>
        </w:rPr>
      </w:pPr>
      <w:r w:rsidRPr="00851789">
        <w:rPr>
          <w:rFonts w:ascii="Times New Roman" w:hAnsi="Times New Roman" w:cs="Times New Roman"/>
          <w:sz w:val="20"/>
          <w:szCs w:val="20"/>
        </w:rPr>
        <w:t>Жизнеспособность</w:t>
      </w:r>
      <w:r w:rsidR="00CE2C2E" w:rsidRPr="00851789">
        <w:rPr>
          <w:rFonts w:ascii="Times New Roman" w:hAnsi="Times New Roman" w:cs="Times New Roman"/>
          <w:sz w:val="20"/>
          <w:szCs w:val="20"/>
        </w:rPr>
        <w:t xml:space="preserve"> </w:t>
      </w:r>
      <w:r w:rsidRPr="00851789">
        <w:rPr>
          <w:rFonts w:ascii="Times New Roman" w:hAnsi="Times New Roman" w:cs="Times New Roman"/>
          <w:sz w:val="20"/>
          <w:szCs w:val="20"/>
        </w:rPr>
        <w:t>-</w:t>
      </w:r>
      <w:r w:rsidR="00CE2C2E" w:rsidRPr="00851789">
        <w:rPr>
          <w:rFonts w:ascii="Times New Roman" w:hAnsi="Times New Roman" w:cs="Times New Roman"/>
          <w:sz w:val="20"/>
          <w:szCs w:val="20"/>
        </w:rPr>
        <w:t xml:space="preserve"> </w:t>
      </w:r>
      <w:r w:rsidRPr="00851789">
        <w:rPr>
          <w:rFonts w:ascii="Times New Roman" w:hAnsi="Times New Roman" w:cs="Times New Roman"/>
          <w:sz w:val="20"/>
          <w:szCs w:val="20"/>
        </w:rPr>
        <w:t xml:space="preserve">это топливо для повседневной жизни, доступное каждому. Жизнеспособность -это  больше, чем просто быть физически энергичным, она помогает сохранить энтузиазм и дух (Ryan &amp; Frederick, 1997). </w:t>
      </w:r>
      <w:r w:rsidR="00851789">
        <w:rPr>
          <w:rFonts w:ascii="Times New Roman" w:hAnsi="Times New Roman" w:cs="Times New Roman"/>
          <w:sz w:val="20"/>
          <w:szCs w:val="20"/>
        </w:rPr>
        <w:t>С</w:t>
      </w:r>
      <w:r w:rsidRPr="00851789">
        <w:rPr>
          <w:rFonts w:ascii="Times New Roman" w:hAnsi="Times New Roman" w:cs="Times New Roman"/>
          <w:sz w:val="20"/>
          <w:szCs w:val="20"/>
        </w:rPr>
        <w:t xml:space="preserve">уществующая литература по жизнеспособности не дает одно краткое определение того, что такое жизнеспособность, утверждая, что это, опыт, чувство, настрой, </w:t>
      </w:r>
      <w:r w:rsidR="00851789">
        <w:rPr>
          <w:rFonts w:ascii="Times New Roman" w:hAnsi="Times New Roman" w:cs="Times New Roman"/>
          <w:sz w:val="20"/>
          <w:szCs w:val="20"/>
        </w:rPr>
        <w:t xml:space="preserve">но </w:t>
      </w:r>
      <w:r w:rsidRPr="00851789">
        <w:rPr>
          <w:rFonts w:ascii="Times New Roman" w:hAnsi="Times New Roman" w:cs="Times New Roman"/>
          <w:sz w:val="20"/>
          <w:szCs w:val="20"/>
        </w:rPr>
        <w:t xml:space="preserve">её выводы о </w:t>
      </w:r>
      <w:r w:rsidR="00414543">
        <w:rPr>
          <w:rFonts w:ascii="Times New Roman" w:hAnsi="Times New Roman" w:cs="Times New Roman"/>
          <w:sz w:val="20"/>
          <w:szCs w:val="20"/>
        </w:rPr>
        <w:t>положительном эффекте</w:t>
      </w:r>
      <w:r w:rsidRPr="00851789">
        <w:rPr>
          <w:rFonts w:ascii="Times New Roman" w:hAnsi="Times New Roman" w:cs="Times New Roman"/>
          <w:sz w:val="20"/>
          <w:szCs w:val="20"/>
        </w:rPr>
        <w:t xml:space="preserve"> жизнеспособности </w:t>
      </w:r>
      <w:r w:rsidR="00DA325E">
        <w:rPr>
          <w:rFonts w:ascii="Times New Roman" w:hAnsi="Times New Roman" w:cs="Times New Roman"/>
          <w:sz w:val="20"/>
          <w:szCs w:val="20"/>
        </w:rPr>
        <w:t xml:space="preserve">на </w:t>
      </w:r>
      <w:r w:rsidRPr="00851789">
        <w:rPr>
          <w:rFonts w:ascii="Times New Roman" w:hAnsi="Times New Roman" w:cs="Times New Roman"/>
          <w:sz w:val="20"/>
          <w:szCs w:val="20"/>
        </w:rPr>
        <w:t>здоровь</w:t>
      </w:r>
      <w:r w:rsidR="00DA325E">
        <w:rPr>
          <w:rFonts w:ascii="Times New Roman" w:hAnsi="Times New Roman" w:cs="Times New Roman"/>
          <w:sz w:val="20"/>
          <w:szCs w:val="20"/>
        </w:rPr>
        <w:t>е индивида</w:t>
      </w:r>
      <w:r w:rsidRPr="00851789">
        <w:rPr>
          <w:rFonts w:ascii="Times New Roman" w:hAnsi="Times New Roman" w:cs="Times New Roman"/>
          <w:sz w:val="20"/>
          <w:szCs w:val="20"/>
        </w:rPr>
        <w:t xml:space="preserve"> являются неоспоримыми (см. </w:t>
      </w:r>
      <w:r w:rsidRPr="00851789">
        <w:rPr>
          <w:rFonts w:ascii="Times New Roman" w:hAnsi="Times New Roman" w:cs="Times New Roman"/>
          <w:sz w:val="20"/>
          <w:szCs w:val="20"/>
          <w:lang w:val="en-US"/>
        </w:rPr>
        <w:t>Reis</w:t>
      </w:r>
      <w:r w:rsidRPr="00851789">
        <w:rPr>
          <w:rFonts w:ascii="Times New Roman" w:hAnsi="Times New Roman" w:cs="Times New Roman"/>
          <w:sz w:val="20"/>
          <w:szCs w:val="20"/>
        </w:rPr>
        <w:t xml:space="preserve">, </w:t>
      </w:r>
      <w:r w:rsidRPr="00851789">
        <w:rPr>
          <w:rFonts w:ascii="Times New Roman" w:hAnsi="Times New Roman" w:cs="Times New Roman"/>
          <w:sz w:val="20"/>
          <w:szCs w:val="20"/>
          <w:lang w:val="en-US"/>
        </w:rPr>
        <w:t>Sheldon</w:t>
      </w:r>
      <w:r w:rsidRPr="00851789">
        <w:rPr>
          <w:rFonts w:ascii="Times New Roman" w:hAnsi="Times New Roman" w:cs="Times New Roman"/>
          <w:sz w:val="20"/>
          <w:szCs w:val="20"/>
        </w:rPr>
        <w:t xml:space="preserve">, </w:t>
      </w:r>
      <w:r w:rsidRPr="00851789">
        <w:rPr>
          <w:rFonts w:ascii="Times New Roman" w:hAnsi="Times New Roman" w:cs="Times New Roman"/>
          <w:sz w:val="20"/>
          <w:szCs w:val="20"/>
          <w:lang w:val="en-US"/>
        </w:rPr>
        <w:t>Gable</w:t>
      </w:r>
      <w:r w:rsidRPr="00851789">
        <w:rPr>
          <w:rFonts w:ascii="Times New Roman" w:hAnsi="Times New Roman" w:cs="Times New Roman"/>
          <w:sz w:val="20"/>
          <w:szCs w:val="20"/>
        </w:rPr>
        <w:t xml:space="preserve">, </w:t>
      </w:r>
      <w:r w:rsidRPr="00851789">
        <w:rPr>
          <w:rFonts w:ascii="Times New Roman" w:hAnsi="Times New Roman" w:cs="Times New Roman"/>
          <w:sz w:val="20"/>
          <w:szCs w:val="20"/>
          <w:lang w:val="en-US"/>
        </w:rPr>
        <w:t>Roscoe</w:t>
      </w:r>
      <w:r w:rsidRPr="00851789">
        <w:rPr>
          <w:rFonts w:ascii="Times New Roman" w:hAnsi="Times New Roman" w:cs="Times New Roman"/>
          <w:sz w:val="20"/>
          <w:szCs w:val="20"/>
        </w:rPr>
        <w:t xml:space="preserve"> &amp; </w:t>
      </w:r>
      <w:r w:rsidRPr="00851789">
        <w:rPr>
          <w:rFonts w:ascii="Times New Roman" w:hAnsi="Times New Roman" w:cs="Times New Roman"/>
          <w:sz w:val="20"/>
          <w:szCs w:val="20"/>
          <w:lang w:val="en-US"/>
        </w:rPr>
        <w:t>Ryan</w:t>
      </w:r>
      <w:r w:rsidRPr="00851789">
        <w:rPr>
          <w:rFonts w:ascii="Times New Roman" w:hAnsi="Times New Roman" w:cs="Times New Roman"/>
          <w:sz w:val="20"/>
          <w:szCs w:val="20"/>
        </w:rPr>
        <w:t xml:space="preserve">, 2000; </w:t>
      </w:r>
      <w:r w:rsidRPr="00851789">
        <w:rPr>
          <w:rFonts w:ascii="Times New Roman" w:hAnsi="Times New Roman" w:cs="Times New Roman"/>
          <w:sz w:val="20"/>
          <w:szCs w:val="20"/>
          <w:lang w:val="en-US"/>
        </w:rPr>
        <w:t>Sheldon</w:t>
      </w:r>
      <w:r w:rsidRPr="00851789">
        <w:rPr>
          <w:rFonts w:ascii="Times New Roman" w:hAnsi="Times New Roman" w:cs="Times New Roman"/>
          <w:sz w:val="20"/>
          <w:szCs w:val="20"/>
        </w:rPr>
        <w:t xml:space="preserve">, </w:t>
      </w:r>
      <w:r w:rsidRPr="00851789">
        <w:rPr>
          <w:rFonts w:ascii="Times New Roman" w:hAnsi="Times New Roman" w:cs="Times New Roman"/>
          <w:sz w:val="20"/>
          <w:szCs w:val="20"/>
          <w:lang w:val="en-US"/>
        </w:rPr>
        <w:t>Ryan</w:t>
      </w:r>
      <w:r w:rsidRPr="00851789">
        <w:rPr>
          <w:rFonts w:ascii="Times New Roman" w:hAnsi="Times New Roman" w:cs="Times New Roman"/>
          <w:sz w:val="20"/>
          <w:szCs w:val="20"/>
        </w:rPr>
        <w:t xml:space="preserve"> &amp; </w:t>
      </w:r>
      <w:r w:rsidRPr="00851789">
        <w:rPr>
          <w:rFonts w:ascii="Times New Roman" w:hAnsi="Times New Roman" w:cs="Times New Roman"/>
          <w:sz w:val="20"/>
          <w:szCs w:val="20"/>
          <w:lang w:val="en-US"/>
        </w:rPr>
        <w:t>Reis</w:t>
      </w:r>
      <w:r w:rsidRPr="00851789">
        <w:rPr>
          <w:rFonts w:ascii="Times New Roman" w:hAnsi="Times New Roman" w:cs="Times New Roman"/>
          <w:sz w:val="20"/>
          <w:szCs w:val="20"/>
        </w:rPr>
        <w:t xml:space="preserve">, 1996; </w:t>
      </w:r>
      <w:r w:rsidRPr="00851789">
        <w:rPr>
          <w:rFonts w:ascii="Times New Roman" w:hAnsi="Times New Roman" w:cs="Times New Roman"/>
          <w:sz w:val="20"/>
          <w:szCs w:val="20"/>
          <w:lang w:val="en-US"/>
        </w:rPr>
        <w:t>Thyayer</w:t>
      </w:r>
      <w:r w:rsidRPr="00851789">
        <w:rPr>
          <w:rFonts w:ascii="Times New Roman" w:hAnsi="Times New Roman" w:cs="Times New Roman"/>
          <w:sz w:val="20"/>
          <w:szCs w:val="20"/>
        </w:rPr>
        <w:t xml:space="preserve">, 1987). Жизнеспособность усиливает физиологический настрой - ускоряет выздоровление от соматических расстройств и улучшает </w:t>
      </w:r>
      <w:r w:rsidR="001671DE">
        <w:rPr>
          <w:rFonts w:ascii="Times New Roman" w:hAnsi="Times New Roman" w:cs="Times New Roman"/>
          <w:sz w:val="20"/>
          <w:szCs w:val="20"/>
        </w:rPr>
        <w:t>физическую активность</w:t>
      </w:r>
      <w:r w:rsidRPr="00851789">
        <w:rPr>
          <w:rFonts w:ascii="Times New Roman" w:hAnsi="Times New Roman" w:cs="Times New Roman"/>
          <w:sz w:val="20"/>
          <w:szCs w:val="20"/>
        </w:rPr>
        <w:t xml:space="preserve"> (Greenglass, 2006, гл. 4; </w:t>
      </w:r>
      <w:r w:rsidRPr="00851789">
        <w:rPr>
          <w:rFonts w:ascii="Times New Roman" w:hAnsi="Times New Roman" w:cs="Times New Roman"/>
          <w:sz w:val="20"/>
          <w:szCs w:val="20"/>
          <w:lang w:val="en-US"/>
        </w:rPr>
        <w:t>Kubzansky</w:t>
      </w:r>
      <w:r w:rsidRPr="00851789">
        <w:rPr>
          <w:rFonts w:ascii="Times New Roman" w:hAnsi="Times New Roman" w:cs="Times New Roman"/>
          <w:sz w:val="20"/>
          <w:szCs w:val="20"/>
        </w:rPr>
        <w:t xml:space="preserve"> &amp; </w:t>
      </w:r>
      <w:r w:rsidRPr="00851789">
        <w:rPr>
          <w:rFonts w:ascii="Times New Roman" w:hAnsi="Times New Roman" w:cs="Times New Roman"/>
          <w:sz w:val="20"/>
          <w:szCs w:val="20"/>
          <w:lang w:val="en-US"/>
        </w:rPr>
        <w:t>Thurston</w:t>
      </w:r>
      <w:r w:rsidRPr="00851789">
        <w:rPr>
          <w:rFonts w:ascii="Times New Roman" w:hAnsi="Times New Roman" w:cs="Times New Roman"/>
          <w:sz w:val="20"/>
          <w:szCs w:val="20"/>
        </w:rPr>
        <w:t xml:space="preserve">, 2007; </w:t>
      </w:r>
      <w:r w:rsidRPr="00851789">
        <w:rPr>
          <w:rFonts w:ascii="Times New Roman" w:hAnsi="Times New Roman" w:cs="Times New Roman"/>
          <w:sz w:val="20"/>
          <w:szCs w:val="20"/>
          <w:lang w:val="en-US"/>
        </w:rPr>
        <w:t>Smith</w:t>
      </w:r>
      <w:r w:rsidRPr="00851789">
        <w:rPr>
          <w:rFonts w:ascii="Times New Roman" w:hAnsi="Times New Roman" w:cs="Times New Roman"/>
          <w:sz w:val="20"/>
          <w:szCs w:val="20"/>
        </w:rPr>
        <w:t xml:space="preserve"> &amp; </w:t>
      </w:r>
      <w:r w:rsidRPr="00851789">
        <w:rPr>
          <w:rFonts w:ascii="Times New Roman" w:hAnsi="Times New Roman" w:cs="Times New Roman"/>
          <w:sz w:val="20"/>
          <w:szCs w:val="20"/>
          <w:lang w:val="en-US"/>
        </w:rPr>
        <w:t>Lloyd</w:t>
      </w:r>
      <w:r w:rsidRPr="00851789">
        <w:rPr>
          <w:rFonts w:ascii="Times New Roman" w:hAnsi="Times New Roman" w:cs="Times New Roman"/>
          <w:sz w:val="20"/>
          <w:szCs w:val="20"/>
        </w:rPr>
        <w:t xml:space="preserve">, 2006). Кроме того, жизнеспособность </w:t>
      </w:r>
      <w:r w:rsidR="00CE2C2E" w:rsidRPr="00851789">
        <w:rPr>
          <w:rFonts w:ascii="Times New Roman" w:hAnsi="Times New Roman" w:cs="Times New Roman"/>
          <w:sz w:val="20"/>
          <w:szCs w:val="20"/>
        </w:rPr>
        <w:t>благотворно влияет на</w:t>
      </w:r>
      <w:r w:rsidRPr="00851789">
        <w:rPr>
          <w:rFonts w:ascii="Times New Roman" w:hAnsi="Times New Roman" w:cs="Times New Roman"/>
          <w:sz w:val="20"/>
          <w:szCs w:val="20"/>
        </w:rPr>
        <w:t xml:space="preserve"> здоровь</w:t>
      </w:r>
      <w:r w:rsidR="00CE2C2E" w:rsidRPr="00851789">
        <w:rPr>
          <w:rFonts w:ascii="Times New Roman" w:hAnsi="Times New Roman" w:cs="Times New Roman"/>
          <w:sz w:val="20"/>
          <w:szCs w:val="20"/>
        </w:rPr>
        <w:t>е</w:t>
      </w:r>
      <w:r w:rsidRPr="00851789">
        <w:rPr>
          <w:rFonts w:ascii="Times New Roman" w:hAnsi="Times New Roman" w:cs="Times New Roman"/>
          <w:sz w:val="20"/>
          <w:szCs w:val="20"/>
        </w:rPr>
        <w:t>, сниж</w:t>
      </w:r>
      <w:r w:rsidR="00CE2C2E" w:rsidRPr="00851789">
        <w:rPr>
          <w:rFonts w:ascii="Times New Roman" w:hAnsi="Times New Roman" w:cs="Times New Roman"/>
          <w:sz w:val="20"/>
          <w:szCs w:val="20"/>
        </w:rPr>
        <w:t>ая</w:t>
      </w:r>
      <w:r w:rsidRPr="00851789">
        <w:rPr>
          <w:rFonts w:ascii="Times New Roman" w:hAnsi="Times New Roman" w:cs="Times New Roman"/>
          <w:sz w:val="20"/>
          <w:szCs w:val="20"/>
        </w:rPr>
        <w:t xml:space="preserve"> тревог</w:t>
      </w:r>
      <w:r w:rsidR="00CE2C2E" w:rsidRPr="00851789">
        <w:rPr>
          <w:rFonts w:ascii="Times New Roman" w:hAnsi="Times New Roman" w:cs="Times New Roman"/>
          <w:sz w:val="20"/>
          <w:szCs w:val="20"/>
        </w:rPr>
        <w:t>у</w:t>
      </w:r>
      <w:r w:rsidRPr="00851789">
        <w:rPr>
          <w:rFonts w:ascii="Times New Roman" w:hAnsi="Times New Roman" w:cs="Times New Roman"/>
          <w:sz w:val="20"/>
          <w:szCs w:val="20"/>
        </w:rPr>
        <w:t xml:space="preserve"> и повыш</w:t>
      </w:r>
      <w:r w:rsidR="00CE2C2E" w:rsidRPr="00851789">
        <w:rPr>
          <w:rFonts w:ascii="Times New Roman" w:hAnsi="Times New Roman" w:cs="Times New Roman"/>
          <w:sz w:val="20"/>
          <w:szCs w:val="20"/>
        </w:rPr>
        <w:t>ая</w:t>
      </w:r>
      <w:r w:rsidRPr="00851789">
        <w:rPr>
          <w:rFonts w:ascii="Times New Roman" w:hAnsi="Times New Roman" w:cs="Times New Roman"/>
          <w:sz w:val="20"/>
          <w:szCs w:val="20"/>
        </w:rPr>
        <w:t xml:space="preserve"> уверенност</w:t>
      </w:r>
      <w:r w:rsidR="00CE2C2E" w:rsidRPr="00851789">
        <w:rPr>
          <w:rFonts w:ascii="Times New Roman" w:hAnsi="Times New Roman" w:cs="Times New Roman"/>
          <w:sz w:val="20"/>
          <w:szCs w:val="20"/>
        </w:rPr>
        <w:t xml:space="preserve">ь </w:t>
      </w:r>
      <w:r w:rsidRPr="00851789">
        <w:rPr>
          <w:rFonts w:ascii="Times New Roman" w:hAnsi="Times New Roman" w:cs="Times New Roman"/>
          <w:sz w:val="20"/>
          <w:szCs w:val="20"/>
        </w:rPr>
        <w:t>в себе (</w:t>
      </w:r>
      <w:r w:rsidRPr="00851789">
        <w:rPr>
          <w:rFonts w:ascii="Times New Roman" w:hAnsi="Times New Roman" w:cs="Times New Roman"/>
          <w:sz w:val="20"/>
          <w:szCs w:val="20"/>
          <w:lang w:val="en-US"/>
        </w:rPr>
        <w:t>Deci</w:t>
      </w:r>
      <w:r w:rsidRPr="00851789">
        <w:rPr>
          <w:rFonts w:ascii="Times New Roman" w:hAnsi="Times New Roman" w:cs="Times New Roman"/>
          <w:sz w:val="20"/>
          <w:szCs w:val="20"/>
        </w:rPr>
        <w:t xml:space="preserve"> &amp; </w:t>
      </w:r>
      <w:r w:rsidRPr="00851789">
        <w:rPr>
          <w:rFonts w:ascii="Times New Roman" w:hAnsi="Times New Roman" w:cs="Times New Roman"/>
          <w:sz w:val="20"/>
          <w:szCs w:val="20"/>
          <w:lang w:val="en-US"/>
        </w:rPr>
        <w:t>Ryan</w:t>
      </w:r>
      <w:r w:rsidRPr="00851789">
        <w:rPr>
          <w:rFonts w:ascii="Times New Roman" w:hAnsi="Times New Roman" w:cs="Times New Roman"/>
          <w:sz w:val="20"/>
          <w:szCs w:val="20"/>
        </w:rPr>
        <w:t xml:space="preserve">, 2000; </w:t>
      </w:r>
      <w:r w:rsidRPr="00851789">
        <w:rPr>
          <w:rFonts w:ascii="Times New Roman" w:hAnsi="Times New Roman" w:cs="Times New Roman"/>
          <w:sz w:val="20"/>
          <w:szCs w:val="20"/>
          <w:lang w:val="en-US"/>
        </w:rPr>
        <w:t>Kark</w:t>
      </w:r>
      <w:r w:rsidRPr="00851789">
        <w:rPr>
          <w:rFonts w:ascii="Times New Roman" w:hAnsi="Times New Roman" w:cs="Times New Roman"/>
          <w:sz w:val="20"/>
          <w:szCs w:val="20"/>
        </w:rPr>
        <w:t xml:space="preserve"> &amp; </w:t>
      </w:r>
      <w:r w:rsidRPr="00851789">
        <w:rPr>
          <w:rFonts w:ascii="Times New Roman" w:hAnsi="Times New Roman" w:cs="Times New Roman"/>
          <w:sz w:val="20"/>
          <w:szCs w:val="20"/>
          <w:lang w:val="en-US"/>
        </w:rPr>
        <w:t>Carmeli</w:t>
      </w:r>
      <w:r w:rsidRPr="00851789">
        <w:rPr>
          <w:rFonts w:ascii="Times New Roman" w:hAnsi="Times New Roman" w:cs="Times New Roman"/>
          <w:sz w:val="20"/>
          <w:szCs w:val="20"/>
        </w:rPr>
        <w:t xml:space="preserve">, 2009; </w:t>
      </w:r>
      <w:r w:rsidRPr="00851789">
        <w:rPr>
          <w:rFonts w:ascii="Times New Roman" w:hAnsi="Times New Roman" w:cs="Times New Roman"/>
          <w:sz w:val="20"/>
          <w:szCs w:val="20"/>
          <w:lang w:val="en-US"/>
        </w:rPr>
        <w:t>Niemiec</w:t>
      </w:r>
      <w:r w:rsidRPr="00851789">
        <w:rPr>
          <w:rFonts w:ascii="Times New Roman" w:hAnsi="Times New Roman" w:cs="Times New Roman"/>
          <w:sz w:val="20"/>
          <w:szCs w:val="20"/>
        </w:rPr>
        <w:t xml:space="preserve"> </w:t>
      </w:r>
      <w:r w:rsidRPr="00851789">
        <w:rPr>
          <w:rFonts w:ascii="Times New Roman" w:hAnsi="Times New Roman" w:cs="Times New Roman"/>
          <w:sz w:val="20"/>
          <w:szCs w:val="20"/>
          <w:lang w:val="en-US"/>
        </w:rPr>
        <w:t>et</w:t>
      </w:r>
      <w:r w:rsidRPr="00851789">
        <w:rPr>
          <w:rFonts w:ascii="Times New Roman" w:hAnsi="Times New Roman" w:cs="Times New Roman"/>
          <w:sz w:val="20"/>
          <w:szCs w:val="20"/>
        </w:rPr>
        <w:t xml:space="preserve"> </w:t>
      </w:r>
      <w:r w:rsidRPr="00851789">
        <w:rPr>
          <w:rFonts w:ascii="Times New Roman" w:hAnsi="Times New Roman" w:cs="Times New Roman"/>
          <w:sz w:val="20"/>
          <w:szCs w:val="20"/>
          <w:lang w:val="en-US"/>
        </w:rPr>
        <w:t>al</w:t>
      </w:r>
      <w:r w:rsidRPr="00851789">
        <w:rPr>
          <w:rFonts w:ascii="Times New Roman" w:hAnsi="Times New Roman" w:cs="Times New Roman"/>
          <w:sz w:val="20"/>
          <w:szCs w:val="20"/>
        </w:rPr>
        <w:t xml:space="preserve">., 2006). Жизнеспособность </w:t>
      </w:r>
      <w:r w:rsidR="00CE2C2E" w:rsidRPr="00851789">
        <w:rPr>
          <w:rFonts w:ascii="Times New Roman" w:hAnsi="Times New Roman" w:cs="Times New Roman"/>
          <w:sz w:val="20"/>
          <w:szCs w:val="20"/>
        </w:rPr>
        <w:t>способствует повышению</w:t>
      </w:r>
      <w:r w:rsidRPr="00851789">
        <w:rPr>
          <w:rFonts w:ascii="Times New Roman" w:hAnsi="Times New Roman" w:cs="Times New Roman"/>
          <w:sz w:val="20"/>
          <w:szCs w:val="20"/>
        </w:rPr>
        <w:t xml:space="preserve"> самоконтрол</w:t>
      </w:r>
      <w:r w:rsidR="00CE2C2E" w:rsidRPr="00851789">
        <w:rPr>
          <w:rFonts w:ascii="Times New Roman" w:hAnsi="Times New Roman" w:cs="Times New Roman"/>
          <w:sz w:val="20"/>
          <w:szCs w:val="20"/>
        </w:rPr>
        <w:t>я</w:t>
      </w:r>
      <w:r w:rsidRPr="00851789">
        <w:rPr>
          <w:rFonts w:ascii="Times New Roman" w:hAnsi="Times New Roman" w:cs="Times New Roman"/>
          <w:sz w:val="20"/>
          <w:szCs w:val="20"/>
        </w:rPr>
        <w:t xml:space="preserve"> личности (</w:t>
      </w:r>
      <w:r w:rsidRPr="00851789">
        <w:rPr>
          <w:rFonts w:ascii="Times New Roman" w:hAnsi="Times New Roman" w:cs="Times New Roman"/>
          <w:sz w:val="20"/>
          <w:szCs w:val="20"/>
          <w:lang w:val="en-US"/>
        </w:rPr>
        <w:t>Muraven</w:t>
      </w:r>
      <w:r w:rsidRPr="00851789">
        <w:rPr>
          <w:rFonts w:ascii="Times New Roman" w:hAnsi="Times New Roman" w:cs="Times New Roman"/>
          <w:sz w:val="20"/>
          <w:szCs w:val="20"/>
        </w:rPr>
        <w:t>, Gagné, &amp; Rosman, 2008) и креативност</w:t>
      </w:r>
      <w:r w:rsidR="00CE2C2E" w:rsidRPr="00851789">
        <w:rPr>
          <w:rFonts w:ascii="Times New Roman" w:hAnsi="Times New Roman" w:cs="Times New Roman"/>
          <w:sz w:val="20"/>
          <w:szCs w:val="20"/>
        </w:rPr>
        <w:t>и</w:t>
      </w:r>
      <w:r w:rsidRPr="00851789">
        <w:rPr>
          <w:rFonts w:ascii="Times New Roman" w:hAnsi="Times New Roman" w:cs="Times New Roman"/>
          <w:sz w:val="20"/>
          <w:szCs w:val="20"/>
        </w:rPr>
        <w:t xml:space="preserve"> (Chen &amp; Sengupta, 2014). </w:t>
      </w:r>
    </w:p>
    <w:p w14:paraId="7CEF3E19" w14:textId="4CE416C0" w:rsidR="00D0452C" w:rsidRDefault="00070765" w:rsidP="00386EE4">
      <w:pPr>
        <w:jc w:val="both"/>
        <w:rPr>
          <w:rFonts w:ascii="Times New Roman" w:hAnsi="Times New Roman" w:cs="Times New Roman"/>
          <w:sz w:val="24"/>
          <w:szCs w:val="24"/>
        </w:rPr>
      </w:pPr>
      <w:r w:rsidRPr="00851789">
        <w:rPr>
          <w:rFonts w:ascii="Times New Roman" w:hAnsi="Times New Roman" w:cs="Times New Roman"/>
          <w:sz w:val="24"/>
          <w:szCs w:val="24"/>
        </w:rPr>
        <w:t>Опираясь на анализ ранее опубликованных аналогичных обзоров, а также публикаций по теме за последние годы, введение дает</w:t>
      </w:r>
      <w:r w:rsidR="008B79FA" w:rsidRPr="00851789">
        <w:rPr>
          <w:rFonts w:ascii="Times New Roman" w:hAnsi="Times New Roman" w:cs="Times New Roman"/>
          <w:sz w:val="24"/>
          <w:szCs w:val="24"/>
        </w:rPr>
        <w:t xml:space="preserve"> </w:t>
      </w:r>
      <w:r w:rsidRPr="00851789">
        <w:rPr>
          <w:rFonts w:ascii="Times New Roman" w:hAnsi="Times New Roman" w:cs="Times New Roman"/>
          <w:sz w:val="24"/>
          <w:szCs w:val="24"/>
        </w:rPr>
        <w:t xml:space="preserve">обоснование необходимости проведения и публикации данного обзора. </w:t>
      </w:r>
      <w:r w:rsidR="00D0452C">
        <w:rPr>
          <w:rFonts w:ascii="Times New Roman" w:hAnsi="Times New Roman" w:cs="Times New Roman"/>
          <w:sz w:val="24"/>
          <w:szCs w:val="24"/>
        </w:rPr>
        <w:t xml:space="preserve">А обоснование – это выявления наличия пробелов в исследовании тематики, необходимость выявления новых трендов и т.д. Нельзя просто перечислять авторов, которые занимались исследованием тематики, нужно давать </w:t>
      </w:r>
      <w:r w:rsidR="00D0452C">
        <w:rPr>
          <w:rFonts w:ascii="Times New Roman" w:hAnsi="Times New Roman" w:cs="Times New Roman"/>
          <w:sz w:val="24"/>
          <w:szCs w:val="24"/>
        </w:rPr>
        <w:lastRenderedPageBreak/>
        <w:t>АНАЛИЗ, сравнение, критику анализируемых источников. Включаются только те источники, которые РЕАЛЬНО отвечают изучаемой проблематике.</w:t>
      </w:r>
    </w:p>
    <w:p w14:paraId="37C13DB6" w14:textId="6EDF05D2" w:rsidR="00070765" w:rsidRDefault="00070765" w:rsidP="00386EE4">
      <w:pPr>
        <w:jc w:val="both"/>
        <w:rPr>
          <w:rFonts w:ascii="Times New Roman" w:hAnsi="Times New Roman" w:cs="Times New Roman"/>
          <w:sz w:val="24"/>
          <w:szCs w:val="24"/>
        </w:rPr>
      </w:pPr>
      <w:r w:rsidRPr="00851789">
        <w:rPr>
          <w:rFonts w:ascii="Times New Roman" w:hAnsi="Times New Roman" w:cs="Times New Roman"/>
          <w:sz w:val="24"/>
          <w:szCs w:val="24"/>
        </w:rPr>
        <w:t xml:space="preserve">Здесь же автор знакомит читателя с целью обзора, гипотезой исследования. </w:t>
      </w:r>
    </w:p>
    <w:p w14:paraId="50C64FE2" w14:textId="79633B18" w:rsidR="00D0452C" w:rsidRPr="00851789" w:rsidRDefault="00D0452C" w:rsidP="00386E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перехода к целям и задачам конкретного обзора.</w:t>
      </w:r>
    </w:p>
    <w:p w14:paraId="318BF164" w14:textId="33287A4A" w:rsidR="00727EA0" w:rsidRPr="00851789" w:rsidRDefault="00727EA0" w:rsidP="00386EE4">
      <w:pPr>
        <w:jc w:val="both"/>
        <w:rPr>
          <w:rFonts w:ascii="Times New Roman" w:hAnsi="Times New Roman" w:cs="Times New Roman"/>
          <w:sz w:val="20"/>
          <w:szCs w:val="20"/>
        </w:rPr>
      </w:pPr>
      <w:r w:rsidRPr="00851789">
        <w:rPr>
          <w:rFonts w:ascii="Times New Roman" w:hAnsi="Times New Roman" w:cs="Times New Roman"/>
          <w:sz w:val="20"/>
          <w:szCs w:val="20"/>
        </w:rPr>
        <w:t xml:space="preserve">В попытке глубже раскрыть концепцию жизнеспособности настоящее исследование </w:t>
      </w:r>
      <w:r w:rsidR="00687772">
        <w:rPr>
          <w:rFonts w:ascii="Times New Roman" w:hAnsi="Times New Roman" w:cs="Times New Roman"/>
          <w:sz w:val="20"/>
          <w:szCs w:val="20"/>
        </w:rPr>
        <w:t xml:space="preserve">ставит своей целью </w:t>
      </w:r>
      <w:r w:rsidRPr="00851789">
        <w:rPr>
          <w:rFonts w:ascii="Times New Roman" w:hAnsi="Times New Roman" w:cs="Times New Roman"/>
          <w:sz w:val="20"/>
          <w:szCs w:val="20"/>
        </w:rPr>
        <w:t>предоставить современный и краткий обзор предметно</w:t>
      </w:r>
      <w:r w:rsidR="004B4528">
        <w:rPr>
          <w:rFonts w:ascii="Times New Roman" w:hAnsi="Times New Roman" w:cs="Times New Roman"/>
          <w:sz w:val="20"/>
          <w:szCs w:val="20"/>
        </w:rPr>
        <w:t xml:space="preserve">го поля </w:t>
      </w:r>
      <w:r w:rsidRPr="00851789">
        <w:rPr>
          <w:rFonts w:ascii="Times New Roman" w:hAnsi="Times New Roman" w:cs="Times New Roman"/>
          <w:sz w:val="20"/>
          <w:szCs w:val="20"/>
        </w:rPr>
        <w:t xml:space="preserve">жизнеспособности. В этом обзоре описывается, как исследователи рассматривали жизнеспособность, какие аспекты жизнеспособности они исследовали и как они проводили свои исследования. </w:t>
      </w:r>
      <w:r w:rsidR="004B4528">
        <w:rPr>
          <w:rFonts w:ascii="Times New Roman" w:hAnsi="Times New Roman" w:cs="Times New Roman"/>
          <w:sz w:val="20"/>
          <w:szCs w:val="20"/>
        </w:rPr>
        <w:t xml:space="preserve">Данный подход </w:t>
      </w:r>
      <w:r w:rsidRPr="00851789">
        <w:rPr>
          <w:rFonts w:ascii="Times New Roman" w:hAnsi="Times New Roman" w:cs="Times New Roman"/>
          <w:sz w:val="20"/>
          <w:szCs w:val="20"/>
        </w:rPr>
        <w:t xml:space="preserve">не только представит ключевые характеристики </w:t>
      </w:r>
      <w:r w:rsidR="004B4528">
        <w:rPr>
          <w:rFonts w:ascii="Times New Roman" w:hAnsi="Times New Roman" w:cs="Times New Roman"/>
          <w:sz w:val="20"/>
          <w:szCs w:val="20"/>
        </w:rPr>
        <w:t>предметного поля</w:t>
      </w:r>
      <w:r w:rsidRPr="00851789">
        <w:rPr>
          <w:rFonts w:ascii="Times New Roman" w:hAnsi="Times New Roman" w:cs="Times New Roman"/>
          <w:sz w:val="20"/>
          <w:szCs w:val="20"/>
        </w:rPr>
        <w:t xml:space="preserve"> жизнеспособности, но также позволит </w:t>
      </w:r>
      <w:r w:rsidR="00687772">
        <w:rPr>
          <w:rFonts w:ascii="Times New Roman" w:hAnsi="Times New Roman" w:cs="Times New Roman"/>
          <w:sz w:val="20"/>
          <w:szCs w:val="20"/>
        </w:rPr>
        <w:t>глубже понять</w:t>
      </w:r>
      <w:r w:rsidRPr="00851789">
        <w:rPr>
          <w:rFonts w:ascii="Times New Roman" w:hAnsi="Times New Roman" w:cs="Times New Roman"/>
          <w:sz w:val="20"/>
          <w:szCs w:val="20"/>
        </w:rPr>
        <w:t xml:space="preserve"> концепци</w:t>
      </w:r>
      <w:r w:rsidR="00687772">
        <w:rPr>
          <w:rFonts w:ascii="Times New Roman" w:hAnsi="Times New Roman" w:cs="Times New Roman"/>
          <w:sz w:val="20"/>
          <w:szCs w:val="20"/>
        </w:rPr>
        <w:t>ю</w:t>
      </w:r>
      <w:r w:rsidRPr="00851789">
        <w:rPr>
          <w:rFonts w:ascii="Times New Roman" w:hAnsi="Times New Roman" w:cs="Times New Roman"/>
          <w:sz w:val="20"/>
          <w:szCs w:val="20"/>
        </w:rPr>
        <w:t xml:space="preserve"> жизнеспособности. </w:t>
      </w:r>
      <w:r w:rsidR="00C6516D">
        <w:rPr>
          <w:rFonts w:ascii="Times New Roman" w:hAnsi="Times New Roman" w:cs="Times New Roman"/>
          <w:sz w:val="20"/>
          <w:szCs w:val="20"/>
        </w:rPr>
        <w:t>А именно</w:t>
      </w:r>
      <w:r w:rsidRPr="00851789">
        <w:rPr>
          <w:rFonts w:ascii="Times New Roman" w:hAnsi="Times New Roman" w:cs="Times New Roman"/>
          <w:sz w:val="20"/>
          <w:szCs w:val="20"/>
        </w:rPr>
        <w:t xml:space="preserve">, целью исследования является обзор основных характеристик существующей литературы по жизнеспособности, раскрывающей методологическую и теоретическую модели и современный обзор существующих данных о жизнеспособности. </w:t>
      </w:r>
      <w:r w:rsidR="00C6516D">
        <w:rPr>
          <w:rFonts w:ascii="Times New Roman" w:hAnsi="Times New Roman" w:cs="Times New Roman"/>
          <w:sz w:val="20"/>
          <w:szCs w:val="20"/>
        </w:rPr>
        <w:t>Полученные результаты</w:t>
      </w:r>
      <w:r w:rsidR="00687772">
        <w:rPr>
          <w:rFonts w:ascii="Times New Roman" w:hAnsi="Times New Roman" w:cs="Times New Roman"/>
          <w:sz w:val="20"/>
          <w:szCs w:val="20"/>
        </w:rPr>
        <w:t xml:space="preserve"> помогут</w:t>
      </w:r>
      <w:r w:rsidRPr="00851789">
        <w:rPr>
          <w:rFonts w:ascii="Times New Roman" w:hAnsi="Times New Roman" w:cs="Times New Roman"/>
          <w:sz w:val="20"/>
          <w:szCs w:val="20"/>
        </w:rPr>
        <w:t xml:space="preserve"> учены</w:t>
      </w:r>
      <w:r w:rsidR="00687772">
        <w:rPr>
          <w:rFonts w:ascii="Times New Roman" w:hAnsi="Times New Roman" w:cs="Times New Roman"/>
          <w:sz w:val="20"/>
          <w:szCs w:val="20"/>
        </w:rPr>
        <w:t>м</w:t>
      </w:r>
      <w:r w:rsidRPr="00851789">
        <w:rPr>
          <w:rFonts w:ascii="Times New Roman" w:hAnsi="Times New Roman" w:cs="Times New Roman"/>
          <w:sz w:val="20"/>
          <w:szCs w:val="20"/>
        </w:rPr>
        <w:t xml:space="preserve"> и практик</w:t>
      </w:r>
      <w:r w:rsidR="00687772">
        <w:rPr>
          <w:rFonts w:ascii="Times New Roman" w:hAnsi="Times New Roman" w:cs="Times New Roman"/>
          <w:sz w:val="20"/>
          <w:szCs w:val="20"/>
        </w:rPr>
        <w:t>ам</w:t>
      </w:r>
      <w:r w:rsidRPr="00851789">
        <w:rPr>
          <w:rFonts w:ascii="Times New Roman" w:hAnsi="Times New Roman" w:cs="Times New Roman"/>
          <w:sz w:val="20"/>
          <w:szCs w:val="20"/>
        </w:rPr>
        <w:t xml:space="preserve"> различных дисциплин и отраслей </w:t>
      </w:r>
      <w:r w:rsidR="00687772">
        <w:rPr>
          <w:rFonts w:ascii="Times New Roman" w:hAnsi="Times New Roman" w:cs="Times New Roman"/>
          <w:sz w:val="20"/>
          <w:szCs w:val="20"/>
        </w:rPr>
        <w:t>в</w:t>
      </w:r>
      <w:r w:rsidRPr="00851789">
        <w:rPr>
          <w:rFonts w:ascii="Times New Roman" w:hAnsi="Times New Roman" w:cs="Times New Roman"/>
          <w:sz w:val="20"/>
          <w:szCs w:val="20"/>
        </w:rPr>
        <w:t xml:space="preserve"> дальнейш</w:t>
      </w:r>
      <w:r w:rsidR="00687772">
        <w:rPr>
          <w:rFonts w:ascii="Times New Roman" w:hAnsi="Times New Roman" w:cs="Times New Roman"/>
          <w:sz w:val="20"/>
          <w:szCs w:val="20"/>
        </w:rPr>
        <w:t>ем</w:t>
      </w:r>
      <w:r w:rsidRPr="00851789">
        <w:rPr>
          <w:rFonts w:ascii="Times New Roman" w:hAnsi="Times New Roman" w:cs="Times New Roman"/>
          <w:sz w:val="20"/>
          <w:szCs w:val="20"/>
        </w:rPr>
        <w:t xml:space="preserve"> концептуальн</w:t>
      </w:r>
      <w:r w:rsidR="00687772">
        <w:rPr>
          <w:rFonts w:ascii="Times New Roman" w:hAnsi="Times New Roman" w:cs="Times New Roman"/>
          <w:sz w:val="20"/>
          <w:szCs w:val="20"/>
        </w:rPr>
        <w:t>ом</w:t>
      </w:r>
      <w:r w:rsidRPr="00851789">
        <w:rPr>
          <w:rFonts w:ascii="Times New Roman" w:hAnsi="Times New Roman" w:cs="Times New Roman"/>
          <w:sz w:val="20"/>
          <w:szCs w:val="20"/>
        </w:rPr>
        <w:t xml:space="preserve"> и эмпирическо</w:t>
      </w:r>
      <w:r w:rsidR="00687772">
        <w:rPr>
          <w:rFonts w:ascii="Times New Roman" w:hAnsi="Times New Roman" w:cs="Times New Roman"/>
          <w:sz w:val="20"/>
          <w:szCs w:val="20"/>
        </w:rPr>
        <w:t>м</w:t>
      </w:r>
      <w:r w:rsidRPr="00851789">
        <w:rPr>
          <w:rFonts w:ascii="Times New Roman" w:hAnsi="Times New Roman" w:cs="Times New Roman"/>
          <w:sz w:val="20"/>
          <w:szCs w:val="20"/>
        </w:rPr>
        <w:t xml:space="preserve"> исследовани</w:t>
      </w:r>
      <w:r w:rsidR="00687772">
        <w:rPr>
          <w:rFonts w:ascii="Times New Roman" w:hAnsi="Times New Roman" w:cs="Times New Roman"/>
          <w:sz w:val="20"/>
          <w:szCs w:val="20"/>
        </w:rPr>
        <w:t>и</w:t>
      </w:r>
      <w:r w:rsidRPr="00851789">
        <w:rPr>
          <w:rFonts w:ascii="Times New Roman" w:hAnsi="Times New Roman" w:cs="Times New Roman"/>
          <w:sz w:val="20"/>
          <w:szCs w:val="20"/>
        </w:rPr>
        <w:t xml:space="preserve">, а также </w:t>
      </w:r>
      <w:r w:rsidR="00687772">
        <w:rPr>
          <w:rFonts w:ascii="Times New Roman" w:hAnsi="Times New Roman" w:cs="Times New Roman"/>
          <w:sz w:val="20"/>
          <w:szCs w:val="20"/>
        </w:rPr>
        <w:t xml:space="preserve">при </w:t>
      </w:r>
      <w:r w:rsidRPr="00851789">
        <w:rPr>
          <w:rFonts w:ascii="Times New Roman" w:hAnsi="Times New Roman" w:cs="Times New Roman"/>
          <w:sz w:val="20"/>
          <w:szCs w:val="20"/>
        </w:rPr>
        <w:t>практическо</w:t>
      </w:r>
      <w:r w:rsidR="00687772">
        <w:rPr>
          <w:rFonts w:ascii="Times New Roman" w:hAnsi="Times New Roman" w:cs="Times New Roman"/>
          <w:sz w:val="20"/>
          <w:szCs w:val="20"/>
        </w:rPr>
        <w:t>м</w:t>
      </w:r>
      <w:r w:rsidRPr="00851789">
        <w:rPr>
          <w:rFonts w:ascii="Times New Roman" w:hAnsi="Times New Roman" w:cs="Times New Roman"/>
          <w:sz w:val="20"/>
          <w:szCs w:val="20"/>
        </w:rPr>
        <w:t xml:space="preserve"> применени</w:t>
      </w:r>
      <w:r w:rsidR="00687772">
        <w:rPr>
          <w:rFonts w:ascii="Times New Roman" w:hAnsi="Times New Roman" w:cs="Times New Roman"/>
          <w:sz w:val="20"/>
          <w:szCs w:val="20"/>
        </w:rPr>
        <w:t>и</w:t>
      </w:r>
      <w:r w:rsidRPr="00851789">
        <w:rPr>
          <w:rFonts w:ascii="Times New Roman" w:hAnsi="Times New Roman" w:cs="Times New Roman"/>
          <w:sz w:val="20"/>
          <w:szCs w:val="20"/>
        </w:rPr>
        <w:t xml:space="preserve"> конструкта жизнеспособности.</w:t>
      </w:r>
    </w:p>
    <w:p w14:paraId="3792FD3A" w14:textId="00C142B7" w:rsidR="007C7D34" w:rsidRPr="00851789" w:rsidRDefault="007C7D34" w:rsidP="00386EE4">
      <w:pPr>
        <w:jc w:val="both"/>
        <w:rPr>
          <w:rFonts w:ascii="Times New Roman" w:hAnsi="Times New Roman" w:cs="Times New Roman"/>
          <w:sz w:val="24"/>
          <w:szCs w:val="24"/>
        </w:rPr>
      </w:pPr>
      <w:r w:rsidRPr="00851789">
        <w:rPr>
          <w:rFonts w:ascii="Times New Roman" w:hAnsi="Times New Roman" w:cs="Times New Roman"/>
          <w:sz w:val="24"/>
          <w:szCs w:val="24"/>
        </w:rPr>
        <w:t>В последнем абзаце введения указываются цели</w:t>
      </w:r>
      <w:r w:rsidR="00D73A29">
        <w:rPr>
          <w:rFonts w:ascii="Times New Roman" w:hAnsi="Times New Roman" w:cs="Times New Roman"/>
          <w:sz w:val="24"/>
          <w:szCs w:val="24"/>
        </w:rPr>
        <w:t>,</w:t>
      </w:r>
      <w:r w:rsidRPr="00851789">
        <w:rPr>
          <w:rFonts w:ascii="Times New Roman" w:hAnsi="Times New Roman" w:cs="Times New Roman"/>
          <w:sz w:val="24"/>
          <w:szCs w:val="24"/>
        </w:rPr>
        <w:t xml:space="preserve"> задачи </w:t>
      </w:r>
      <w:r w:rsidR="00D73A29">
        <w:rPr>
          <w:rFonts w:ascii="Times New Roman" w:hAnsi="Times New Roman" w:cs="Times New Roman"/>
          <w:sz w:val="24"/>
          <w:szCs w:val="24"/>
        </w:rPr>
        <w:t xml:space="preserve">и вопросы </w:t>
      </w:r>
      <w:r w:rsidRPr="00851789">
        <w:rPr>
          <w:rFonts w:ascii="Times New Roman" w:hAnsi="Times New Roman" w:cs="Times New Roman"/>
          <w:sz w:val="24"/>
          <w:szCs w:val="24"/>
        </w:rPr>
        <w:t>исследования.</w:t>
      </w:r>
    </w:p>
    <w:p w14:paraId="7878A178" w14:textId="0D5E87B9" w:rsidR="00727EA0" w:rsidRPr="00851789" w:rsidRDefault="00727EA0" w:rsidP="00727EA0">
      <w:pPr>
        <w:jc w:val="both"/>
        <w:rPr>
          <w:rFonts w:ascii="Times New Roman" w:hAnsi="Times New Roman" w:cs="Times New Roman"/>
          <w:sz w:val="20"/>
          <w:szCs w:val="20"/>
        </w:rPr>
      </w:pPr>
      <w:r w:rsidRPr="00851789">
        <w:rPr>
          <w:rFonts w:ascii="Times New Roman" w:hAnsi="Times New Roman" w:cs="Times New Roman"/>
          <w:sz w:val="20"/>
          <w:szCs w:val="20"/>
        </w:rPr>
        <w:t xml:space="preserve">Поскольку целью </w:t>
      </w:r>
      <w:r w:rsidR="00D0452C">
        <w:rPr>
          <w:rFonts w:ascii="Times New Roman" w:hAnsi="Times New Roman" w:cs="Times New Roman"/>
          <w:sz w:val="20"/>
          <w:szCs w:val="20"/>
        </w:rPr>
        <w:t xml:space="preserve">данного </w:t>
      </w:r>
      <w:r w:rsidRPr="00851789">
        <w:rPr>
          <w:rFonts w:ascii="Times New Roman" w:hAnsi="Times New Roman" w:cs="Times New Roman"/>
          <w:sz w:val="20"/>
          <w:szCs w:val="20"/>
        </w:rPr>
        <w:t xml:space="preserve">обзора </w:t>
      </w:r>
      <w:r w:rsidR="00D73A29">
        <w:rPr>
          <w:rFonts w:ascii="Times New Roman" w:hAnsi="Times New Roman" w:cs="Times New Roman"/>
          <w:sz w:val="20"/>
          <w:szCs w:val="20"/>
        </w:rPr>
        <w:t>является выявление</w:t>
      </w:r>
      <w:r w:rsidRPr="00851789">
        <w:rPr>
          <w:rFonts w:ascii="Times New Roman" w:hAnsi="Times New Roman" w:cs="Times New Roman"/>
          <w:sz w:val="20"/>
          <w:szCs w:val="20"/>
        </w:rPr>
        <w:t xml:space="preserve"> ключевых </w:t>
      </w:r>
      <w:r w:rsidR="004B4528">
        <w:rPr>
          <w:rFonts w:ascii="Times New Roman" w:hAnsi="Times New Roman" w:cs="Times New Roman"/>
          <w:sz w:val="20"/>
          <w:szCs w:val="20"/>
        </w:rPr>
        <w:t>аспектов</w:t>
      </w:r>
      <w:r w:rsidRPr="00851789">
        <w:rPr>
          <w:rFonts w:ascii="Times New Roman" w:hAnsi="Times New Roman" w:cs="Times New Roman"/>
          <w:sz w:val="20"/>
          <w:szCs w:val="20"/>
        </w:rPr>
        <w:t xml:space="preserve"> в основе феномена жизнеспособности, </w:t>
      </w:r>
      <w:r w:rsidR="00D73A29">
        <w:rPr>
          <w:rFonts w:ascii="Times New Roman" w:hAnsi="Times New Roman" w:cs="Times New Roman"/>
          <w:sz w:val="20"/>
          <w:szCs w:val="20"/>
        </w:rPr>
        <w:t>необходимо ответить на следующие исследовательские вопросы:</w:t>
      </w:r>
      <w:r w:rsidR="00D0452C">
        <w:rPr>
          <w:rFonts w:ascii="Times New Roman" w:hAnsi="Times New Roman" w:cs="Times New Roman"/>
          <w:sz w:val="20"/>
          <w:szCs w:val="20"/>
        </w:rPr>
        <w:t xml:space="preserve"> </w:t>
      </w:r>
      <w:r w:rsidRPr="00851789">
        <w:rPr>
          <w:rFonts w:ascii="Times New Roman" w:hAnsi="Times New Roman" w:cs="Times New Roman"/>
          <w:sz w:val="20"/>
          <w:szCs w:val="20"/>
        </w:rPr>
        <w:t>Как жизнеспособность определяется в литературе? Как жизнеспособность может быть измерена? Какие возможные предпосылки и последствия жизнеспособности определены существующей литературой?</w:t>
      </w:r>
    </w:p>
    <w:p w14:paraId="4BB5481B" w14:textId="77777777" w:rsidR="007C7D34" w:rsidRPr="00851789" w:rsidRDefault="007C7D34" w:rsidP="00386EE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5BA859C" w14:textId="234F824B" w:rsidR="007C7D34" w:rsidRPr="00851789" w:rsidRDefault="00CC3BBF" w:rsidP="00727E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1789">
        <w:rPr>
          <w:rFonts w:ascii="Times New Roman" w:hAnsi="Times New Roman" w:cs="Times New Roman"/>
          <w:b/>
          <w:bCs/>
          <w:sz w:val="24"/>
          <w:szCs w:val="24"/>
        </w:rPr>
        <w:t>Метод</w:t>
      </w:r>
      <w:r w:rsidR="007C7D34" w:rsidRPr="00851789">
        <w:rPr>
          <w:rFonts w:ascii="Times New Roman" w:hAnsi="Times New Roman" w:cs="Times New Roman"/>
          <w:b/>
          <w:bCs/>
          <w:sz w:val="24"/>
          <w:szCs w:val="24"/>
        </w:rPr>
        <w:t>ология</w:t>
      </w:r>
    </w:p>
    <w:p w14:paraId="494795CA" w14:textId="3C464BFE" w:rsidR="00F3370D" w:rsidRPr="00851789" w:rsidRDefault="007C7D34" w:rsidP="00386EE4">
      <w:pPr>
        <w:jc w:val="both"/>
        <w:rPr>
          <w:rFonts w:ascii="Times New Roman" w:hAnsi="Times New Roman" w:cs="Times New Roman"/>
          <w:sz w:val="24"/>
          <w:szCs w:val="24"/>
        </w:rPr>
      </w:pPr>
      <w:r w:rsidRPr="00851789">
        <w:rPr>
          <w:rFonts w:ascii="Times New Roman" w:hAnsi="Times New Roman" w:cs="Times New Roman"/>
          <w:sz w:val="24"/>
          <w:szCs w:val="24"/>
        </w:rPr>
        <w:t>Содержит</w:t>
      </w:r>
      <w:r w:rsidR="00F3370D" w:rsidRPr="00851789">
        <w:rPr>
          <w:rFonts w:ascii="Times New Roman" w:hAnsi="Times New Roman" w:cs="Times New Roman"/>
          <w:sz w:val="24"/>
          <w:szCs w:val="24"/>
        </w:rPr>
        <w:t xml:space="preserve"> подробное описание алгоритма поиска источников для обзора: какие базы для поиска были использованы, какие публикации и за какой период отбирались, какая поисковая стратегия </w:t>
      </w:r>
      <w:r w:rsidR="00671347" w:rsidRPr="00851789">
        <w:rPr>
          <w:rFonts w:ascii="Times New Roman" w:hAnsi="Times New Roman" w:cs="Times New Roman"/>
          <w:sz w:val="24"/>
          <w:szCs w:val="24"/>
        </w:rPr>
        <w:t>применялась</w:t>
      </w:r>
      <w:r w:rsidR="00F3370D" w:rsidRPr="00851789">
        <w:rPr>
          <w:rFonts w:ascii="Times New Roman" w:hAnsi="Times New Roman" w:cs="Times New Roman"/>
          <w:sz w:val="24"/>
          <w:szCs w:val="24"/>
        </w:rPr>
        <w:t xml:space="preserve">. </w:t>
      </w:r>
      <w:r w:rsidR="00C551ED" w:rsidRPr="00851789">
        <w:rPr>
          <w:rFonts w:ascii="Times New Roman" w:hAnsi="Times New Roman" w:cs="Times New Roman"/>
          <w:sz w:val="24"/>
          <w:szCs w:val="24"/>
        </w:rPr>
        <w:t>В этой секции представлены следующие посдекции.</w:t>
      </w:r>
    </w:p>
    <w:p w14:paraId="2B59064E" w14:textId="3FDEB0C9" w:rsidR="00A23EBA" w:rsidRPr="00851789" w:rsidRDefault="00A23EBA" w:rsidP="00386EE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1789">
        <w:rPr>
          <w:rFonts w:ascii="Times New Roman" w:hAnsi="Times New Roman" w:cs="Times New Roman"/>
          <w:b/>
          <w:bCs/>
          <w:sz w:val="24"/>
          <w:szCs w:val="24"/>
        </w:rPr>
        <w:t>Материалы</w:t>
      </w:r>
    </w:p>
    <w:p w14:paraId="3E7F7C78" w14:textId="5F246061" w:rsidR="00631F4A" w:rsidRPr="00851789" w:rsidRDefault="00A23EBA" w:rsidP="00386EE4">
      <w:pPr>
        <w:jc w:val="both"/>
        <w:rPr>
          <w:rFonts w:ascii="Times New Roman" w:hAnsi="Times New Roman" w:cs="Times New Roman"/>
          <w:sz w:val="24"/>
          <w:szCs w:val="24"/>
        </w:rPr>
      </w:pPr>
      <w:r w:rsidRPr="00851789">
        <w:rPr>
          <w:rFonts w:ascii="Times New Roman" w:hAnsi="Times New Roman" w:cs="Times New Roman"/>
          <w:sz w:val="24"/>
          <w:szCs w:val="24"/>
        </w:rPr>
        <w:t>Включает описание</w:t>
      </w:r>
      <w:r w:rsidR="00631F4A" w:rsidRPr="00851789">
        <w:rPr>
          <w:rFonts w:ascii="Times New Roman" w:hAnsi="Times New Roman" w:cs="Times New Roman"/>
          <w:sz w:val="24"/>
          <w:szCs w:val="24"/>
        </w:rPr>
        <w:t xml:space="preserve"> релевантных </w:t>
      </w:r>
      <w:r w:rsidRPr="00851789">
        <w:rPr>
          <w:rFonts w:ascii="Times New Roman" w:hAnsi="Times New Roman" w:cs="Times New Roman"/>
          <w:sz w:val="24"/>
          <w:szCs w:val="24"/>
        </w:rPr>
        <w:t xml:space="preserve">источников </w:t>
      </w:r>
      <w:r w:rsidR="00631F4A" w:rsidRPr="00851789">
        <w:rPr>
          <w:rFonts w:ascii="Times New Roman" w:hAnsi="Times New Roman" w:cs="Times New Roman"/>
          <w:sz w:val="24"/>
          <w:szCs w:val="24"/>
        </w:rPr>
        <w:t xml:space="preserve">по </w:t>
      </w:r>
      <w:r w:rsidRPr="00851789">
        <w:rPr>
          <w:rFonts w:ascii="Times New Roman" w:hAnsi="Times New Roman" w:cs="Times New Roman"/>
          <w:sz w:val="24"/>
          <w:szCs w:val="24"/>
        </w:rPr>
        <w:t xml:space="preserve">рецензируемой </w:t>
      </w:r>
      <w:r w:rsidR="00631F4A" w:rsidRPr="00851789">
        <w:rPr>
          <w:rFonts w:ascii="Times New Roman" w:hAnsi="Times New Roman" w:cs="Times New Roman"/>
          <w:sz w:val="24"/>
          <w:szCs w:val="24"/>
        </w:rPr>
        <w:t>теме. Рекоменду</w:t>
      </w:r>
      <w:r w:rsidR="0090466E" w:rsidRPr="00851789">
        <w:rPr>
          <w:rFonts w:ascii="Times New Roman" w:hAnsi="Times New Roman" w:cs="Times New Roman"/>
          <w:sz w:val="24"/>
          <w:szCs w:val="24"/>
        </w:rPr>
        <w:t>е</w:t>
      </w:r>
      <w:r w:rsidR="00631F4A" w:rsidRPr="00851789">
        <w:rPr>
          <w:rFonts w:ascii="Times New Roman" w:hAnsi="Times New Roman" w:cs="Times New Roman"/>
          <w:sz w:val="24"/>
          <w:szCs w:val="24"/>
        </w:rPr>
        <w:t xml:space="preserve">тся </w:t>
      </w:r>
      <w:r w:rsidR="00D73A29">
        <w:rPr>
          <w:rFonts w:ascii="Times New Roman" w:hAnsi="Times New Roman" w:cs="Times New Roman"/>
          <w:sz w:val="24"/>
          <w:szCs w:val="24"/>
        </w:rPr>
        <w:t xml:space="preserve">отбирать источники из </w:t>
      </w:r>
      <w:r w:rsidR="0090466E" w:rsidRPr="00851789">
        <w:rPr>
          <w:rFonts w:ascii="Times New Roman" w:hAnsi="Times New Roman" w:cs="Times New Roman"/>
          <w:sz w:val="24"/>
          <w:szCs w:val="24"/>
        </w:rPr>
        <w:t xml:space="preserve">электронных баз данных, библиографических </w:t>
      </w:r>
      <w:r w:rsidR="00D73A29">
        <w:rPr>
          <w:rFonts w:ascii="Times New Roman" w:hAnsi="Times New Roman" w:cs="Times New Roman"/>
          <w:sz w:val="24"/>
          <w:szCs w:val="24"/>
        </w:rPr>
        <w:t xml:space="preserve">пристатейных </w:t>
      </w:r>
      <w:r w:rsidR="0090466E" w:rsidRPr="00851789">
        <w:rPr>
          <w:rFonts w:ascii="Times New Roman" w:hAnsi="Times New Roman" w:cs="Times New Roman"/>
          <w:sz w:val="24"/>
          <w:szCs w:val="24"/>
        </w:rPr>
        <w:t>списков,</w:t>
      </w:r>
      <w:r w:rsidR="00B45673">
        <w:rPr>
          <w:rFonts w:ascii="Times New Roman" w:hAnsi="Times New Roman" w:cs="Times New Roman"/>
          <w:sz w:val="24"/>
          <w:szCs w:val="24"/>
        </w:rPr>
        <w:t xml:space="preserve"> использовать</w:t>
      </w:r>
      <w:r w:rsidR="0090466E" w:rsidRPr="00851789">
        <w:rPr>
          <w:rFonts w:ascii="Times New Roman" w:hAnsi="Times New Roman" w:cs="Times New Roman"/>
          <w:sz w:val="24"/>
          <w:szCs w:val="24"/>
        </w:rPr>
        <w:t xml:space="preserve"> поиск информации в журналах по </w:t>
      </w:r>
      <w:r w:rsidR="00D73A29">
        <w:rPr>
          <w:rFonts w:ascii="Times New Roman" w:hAnsi="Times New Roman" w:cs="Times New Roman"/>
          <w:sz w:val="24"/>
          <w:szCs w:val="24"/>
        </w:rPr>
        <w:t>исследуемой</w:t>
      </w:r>
      <w:r w:rsidR="0090466E" w:rsidRPr="00851789">
        <w:rPr>
          <w:rFonts w:ascii="Times New Roman" w:hAnsi="Times New Roman" w:cs="Times New Roman"/>
          <w:sz w:val="24"/>
          <w:szCs w:val="24"/>
        </w:rPr>
        <w:t xml:space="preserve"> тематике, обзор социальных сетей, конференций.</w:t>
      </w:r>
      <w:r w:rsidR="00C551ED" w:rsidRPr="00851789">
        <w:rPr>
          <w:rFonts w:ascii="Times New Roman" w:hAnsi="Times New Roman" w:cs="Times New Roman"/>
          <w:sz w:val="24"/>
          <w:szCs w:val="24"/>
        </w:rPr>
        <w:t xml:space="preserve"> </w:t>
      </w:r>
      <w:r w:rsidR="00D73A29">
        <w:rPr>
          <w:rFonts w:ascii="Times New Roman" w:hAnsi="Times New Roman" w:cs="Times New Roman"/>
          <w:sz w:val="24"/>
          <w:szCs w:val="24"/>
        </w:rPr>
        <w:t>В этой секции н</w:t>
      </w:r>
      <w:r w:rsidR="00C551ED" w:rsidRPr="00851789">
        <w:rPr>
          <w:rFonts w:ascii="Times New Roman" w:hAnsi="Times New Roman" w:cs="Times New Roman"/>
          <w:sz w:val="24"/>
          <w:szCs w:val="24"/>
        </w:rPr>
        <w:t>еобходимо указать какие источники анализировались и почему именно они. Иными словами, автор должен указать, какие критерии включения и критерии исключения источников были использованы.</w:t>
      </w:r>
    </w:p>
    <w:p w14:paraId="0018B4E1" w14:textId="120A47AF" w:rsidR="00C551ED" w:rsidRPr="00851789" w:rsidRDefault="00C551ED" w:rsidP="00386EE4">
      <w:pPr>
        <w:jc w:val="both"/>
        <w:rPr>
          <w:rFonts w:ascii="Times New Roman" w:hAnsi="Times New Roman" w:cs="Times New Roman"/>
          <w:sz w:val="24"/>
          <w:szCs w:val="24"/>
        </w:rPr>
      </w:pPr>
      <w:r w:rsidRPr="00851789">
        <w:rPr>
          <w:rFonts w:ascii="Times New Roman" w:hAnsi="Times New Roman" w:cs="Times New Roman"/>
          <w:sz w:val="24"/>
          <w:szCs w:val="24"/>
        </w:rPr>
        <w:t>Например:</w:t>
      </w:r>
    </w:p>
    <w:p w14:paraId="7CFBB756" w14:textId="019C5357" w:rsidR="00981940" w:rsidRDefault="00727EA0" w:rsidP="00386EE4">
      <w:pPr>
        <w:jc w:val="both"/>
        <w:rPr>
          <w:rFonts w:ascii="Times New Roman" w:hAnsi="Times New Roman" w:cs="Times New Roman"/>
          <w:sz w:val="20"/>
          <w:szCs w:val="20"/>
        </w:rPr>
      </w:pPr>
      <w:r w:rsidRPr="00851789">
        <w:rPr>
          <w:rFonts w:ascii="Times New Roman" w:hAnsi="Times New Roman" w:cs="Times New Roman"/>
          <w:sz w:val="20"/>
          <w:szCs w:val="20"/>
        </w:rPr>
        <w:t xml:space="preserve">В обзор были включены только статьи, опубликованные на английском языке; материалы на </w:t>
      </w:r>
      <w:r w:rsidR="00D73A29">
        <w:rPr>
          <w:rFonts w:ascii="Times New Roman" w:hAnsi="Times New Roman" w:cs="Times New Roman"/>
          <w:sz w:val="20"/>
          <w:szCs w:val="20"/>
        </w:rPr>
        <w:t xml:space="preserve">других </w:t>
      </w:r>
      <w:r w:rsidRPr="00851789">
        <w:rPr>
          <w:rFonts w:ascii="Times New Roman" w:hAnsi="Times New Roman" w:cs="Times New Roman"/>
          <w:sz w:val="20"/>
          <w:szCs w:val="20"/>
        </w:rPr>
        <w:t xml:space="preserve">языках не включались </w:t>
      </w:r>
      <w:r w:rsidR="00D73A29">
        <w:rPr>
          <w:rFonts w:ascii="Times New Roman" w:hAnsi="Times New Roman" w:cs="Times New Roman"/>
          <w:sz w:val="20"/>
          <w:szCs w:val="20"/>
        </w:rPr>
        <w:t>так как….</w:t>
      </w:r>
      <w:r w:rsidRPr="00851789">
        <w:rPr>
          <w:rFonts w:ascii="Times New Roman" w:hAnsi="Times New Roman" w:cs="Times New Roman"/>
          <w:sz w:val="20"/>
          <w:szCs w:val="20"/>
        </w:rPr>
        <w:t>. Поиск был ограничен периодом с 1991 по 20</w:t>
      </w:r>
      <w:r w:rsidR="00D73A29">
        <w:rPr>
          <w:rFonts w:ascii="Times New Roman" w:hAnsi="Times New Roman" w:cs="Times New Roman"/>
          <w:sz w:val="20"/>
          <w:szCs w:val="20"/>
        </w:rPr>
        <w:t>20</w:t>
      </w:r>
      <w:r w:rsidRPr="00851789">
        <w:rPr>
          <w:rFonts w:ascii="Times New Roman" w:hAnsi="Times New Roman" w:cs="Times New Roman"/>
          <w:sz w:val="20"/>
          <w:szCs w:val="20"/>
        </w:rPr>
        <w:t xml:space="preserve"> год; дата начала соответствует времени, когда стали появляться исследования по жизнеспособности как психологической силе. </w:t>
      </w:r>
      <w:r w:rsidR="00D73A29">
        <w:rPr>
          <w:rFonts w:ascii="Times New Roman" w:hAnsi="Times New Roman" w:cs="Times New Roman"/>
          <w:sz w:val="20"/>
          <w:szCs w:val="20"/>
        </w:rPr>
        <w:t>В</w:t>
      </w:r>
      <w:r w:rsidRPr="00851789">
        <w:rPr>
          <w:rFonts w:ascii="Times New Roman" w:hAnsi="Times New Roman" w:cs="Times New Roman"/>
          <w:sz w:val="20"/>
          <w:szCs w:val="20"/>
        </w:rPr>
        <w:t xml:space="preserve"> центре внимания были статьи, опубликованные в научных журналах, </w:t>
      </w:r>
      <w:r w:rsidR="00B2642D" w:rsidRPr="00851789">
        <w:rPr>
          <w:rFonts w:ascii="Times New Roman" w:hAnsi="Times New Roman" w:cs="Times New Roman"/>
          <w:sz w:val="20"/>
          <w:szCs w:val="20"/>
        </w:rPr>
        <w:t xml:space="preserve">прошедшие </w:t>
      </w:r>
      <w:r w:rsidRPr="00851789">
        <w:rPr>
          <w:rFonts w:ascii="Times New Roman" w:hAnsi="Times New Roman" w:cs="Times New Roman"/>
          <w:sz w:val="20"/>
          <w:szCs w:val="20"/>
        </w:rPr>
        <w:t>процедур</w:t>
      </w:r>
      <w:r w:rsidR="00B2642D" w:rsidRPr="00851789">
        <w:rPr>
          <w:rFonts w:ascii="Times New Roman" w:hAnsi="Times New Roman" w:cs="Times New Roman"/>
          <w:sz w:val="20"/>
          <w:szCs w:val="20"/>
        </w:rPr>
        <w:t>у</w:t>
      </w:r>
      <w:r w:rsidRPr="00851789">
        <w:rPr>
          <w:rFonts w:ascii="Times New Roman" w:hAnsi="Times New Roman" w:cs="Times New Roman"/>
          <w:sz w:val="20"/>
          <w:szCs w:val="20"/>
        </w:rPr>
        <w:t xml:space="preserve"> рецензирования, подтверждающ</w:t>
      </w:r>
      <w:r w:rsidR="00B2642D" w:rsidRPr="00851789">
        <w:rPr>
          <w:rFonts w:ascii="Times New Roman" w:hAnsi="Times New Roman" w:cs="Times New Roman"/>
          <w:sz w:val="20"/>
          <w:szCs w:val="20"/>
        </w:rPr>
        <w:t>ую</w:t>
      </w:r>
      <w:r w:rsidRPr="00851789">
        <w:rPr>
          <w:rFonts w:ascii="Times New Roman" w:hAnsi="Times New Roman" w:cs="Times New Roman"/>
          <w:sz w:val="20"/>
          <w:szCs w:val="20"/>
        </w:rPr>
        <w:t xml:space="preserve"> ее качество</w:t>
      </w:r>
      <w:r w:rsidR="00D73A29">
        <w:rPr>
          <w:rFonts w:ascii="Times New Roman" w:hAnsi="Times New Roman" w:cs="Times New Roman"/>
          <w:sz w:val="20"/>
          <w:szCs w:val="20"/>
        </w:rPr>
        <w:t>.</w:t>
      </w:r>
      <w:r w:rsidRPr="00851789">
        <w:rPr>
          <w:rFonts w:ascii="Times New Roman" w:hAnsi="Times New Roman" w:cs="Times New Roman"/>
          <w:sz w:val="20"/>
          <w:szCs w:val="20"/>
        </w:rPr>
        <w:t xml:space="preserve"> </w:t>
      </w:r>
      <w:r w:rsidR="00D73A29">
        <w:rPr>
          <w:rFonts w:ascii="Times New Roman" w:hAnsi="Times New Roman" w:cs="Times New Roman"/>
          <w:sz w:val="20"/>
          <w:szCs w:val="20"/>
        </w:rPr>
        <w:t xml:space="preserve">При этом статьи должны иметь заданный индекс цитирования (процитированы в базах данных не менее 50ти раз). </w:t>
      </w:r>
      <w:r w:rsidR="00981940">
        <w:rPr>
          <w:rFonts w:ascii="Times New Roman" w:hAnsi="Times New Roman" w:cs="Times New Roman"/>
          <w:sz w:val="20"/>
          <w:szCs w:val="20"/>
        </w:rPr>
        <w:t xml:space="preserve">Статьи из тематических конференций отбирались исходя из кол-ва их цитирований и в случае их обнаружения по следующим ключевым словам….. То есть, все критерии отбора должны быть представлены. </w:t>
      </w:r>
    </w:p>
    <w:p w14:paraId="55DDECD4" w14:textId="7C6170F8" w:rsidR="00727EA0" w:rsidRPr="00851789" w:rsidRDefault="00D73A29" w:rsidP="00386E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="00727EA0" w:rsidRPr="00851789">
        <w:rPr>
          <w:rFonts w:ascii="Times New Roman" w:hAnsi="Times New Roman" w:cs="Times New Roman"/>
          <w:sz w:val="20"/>
          <w:szCs w:val="20"/>
        </w:rPr>
        <w:t>ниги и неакадемические материалы о жизнеспособности не были включены в обзо</w:t>
      </w:r>
      <w:r w:rsidR="00981940">
        <w:rPr>
          <w:rFonts w:ascii="Times New Roman" w:hAnsi="Times New Roman" w:cs="Times New Roman"/>
          <w:sz w:val="20"/>
          <w:szCs w:val="20"/>
        </w:rPr>
        <w:t>р, т. к……</w:t>
      </w:r>
    </w:p>
    <w:p w14:paraId="1EF0368C" w14:textId="2AE29CF6" w:rsidR="00A23EBA" w:rsidRPr="00851789" w:rsidRDefault="00A23EBA" w:rsidP="00386EE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1789">
        <w:rPr>
          <w:rFonts w:ascii="Times New Roman" w:hAnsi="Times New Roman" w:cs="Times New Roman"/>
          <w:b/>
          <w:bCs/>
          <w:sz w:val="24"/>
          <w:szCs w:val="24"/>
        </w:rPr>
        <w:t>Процедура исследования</w:t>
      </w:r>
    </w:p>
    <w:p w14:paraId="52AC57BE" w14:textId="34E193EA" w:rsidR="00A23EBA" w:rsidRPr="00851789" w:rsidRDefault="00A23EBA" w:rsidP="00386EE4">
      <w:pPr>
        <w:jc w:val="both"/>
        <w:rPr>
          <w:rFonts w:ascii="Times New Roman" w:hAnsi="Times New Roman" w:cs="Times New Roman"/>
          <w:sz w:val="24"/>
          <w:szCs w:val="24"/>
        </w:rPr>
      </w:pPr>
      <w:r w:rsidRPr="00851789">
        <w:rPr>
          <w:rFonts w:ascii="Times New Roman" w:hAnsi="Times New Roman" w:cs="Times New Roman"/>
          <w:sz w:val="24"/>
          <w:szCs w:val="24"/>
        </w:rPr>
        <w:lastRenderedPageBreak/>
        <w:t xml:space="preserve">Здесь необходимо </w:t>
      </w:r>
      <w:r w:rsidR="00C551ED" w:rsidRPr="00851789">
        <w:rPr>
          <w:rFonts w:ascii="Times New Roman" w:hAnsi="Times New Roman" w:cs="Times New Roman"/>
          <w:sz w:val="24"/>
          <w:szCs w:val="24"/>
        </w:rPr>
        <w:t xml:space="preserve">подробно </w:t>
      </w:r>
      <w:r w:rsidRPr="00851789">
        <w:rPr>
          <w:rFonts w:ascii="Times New Roman" w:hAnsi="Times New Roman" w:cs="Times New Roman"/>
          <w:sz w:val="24"/>
          <w:szCs w:val="24"/>
        </w:rPr>
        <w:t>описать каждый шаг, которому Вы следовали в исследовании.</w:t>
      </w:r>
      <w:r w:rsidR="00C551ED" w:rsidRPr="00851789">
        <w:rPr>
          <w:rFonts w:ascii="Times New Roman" w:hAnsi="Times New Roman" w:cs="Times New Roman"/>
          <w:sz w:val="24"/>
          <w:szCs w:val="24"/>
        </w:rPr>
        <w:t xml:space="preserve"> Читатель должен понимать, КАК (и почему так) вы работали с источниками. На первом этапе исследования …. и т.д.</w:t>
      </w:r>
    </w:p>
    <w:p w14:paraId="5F297D50" w14:textId="0FD57C5C" w:rsidR="00C551ED" w:rsidRPr="00851789" w:rsidRDefault="00C551ED" w:rsidP="00386EE4">
      <w:pPr>
        <w:jc w:val="both"/>
        <w:rPr>
          <w:rFonts w:ascii="Times New Roman" w:hAnsi="Times New Roman" w:cs="Times New Roman"/>
          <w:sz w:val="24"/>
          <w:szCs w:val="24"/>
        </w:rPr>
      </w:pPr>
      <w:r w:rsidRPr="00851789">
        <w:rPr>
          <w:rFonts w:ascii="Times New Roman" w:hAnsi="Times New Roman" w:cs="Times New Roman"/>
          <w:sz w:val="24"/>
          <w:szCs w:val="24"/>
        </w:rPr>
        <w:t>Например:</w:t>
      </w:r>
    </w:p>
    <w:p w14:paraId="5B69134A" w14:textId="5532A121" w:rsidR="00074B08" w:rsidRPr="00851789" w:rsidRDefault="00074B08" w:rsidP="00074B08">
      <w:pPr>
        <w:jc w:val="both"/>
        <w:rPr>
          <w:rFonts w:ascii="Times New Roman" w:hAnsi="Times New Roman" w:cs="Times New Roman"/>
          <w:sz w:val="20"/>
          <w:szCs w:val="20"/>
        </w:rPr>
      </w:pPr>
      <w:r w:rsidRPr="00851789">
        <w:rPr>
          <w:rFonts w:ascii="Times New Roman" w:hAnsi="Times New Roman" w:cs="Times New Roman"/>
          <w:sz w:val="20"/>
          <w:szCs w:val="20"/>
        </w:rPr>
        <w:t>Перв</w:t>
      </w:r>
      <w:r w:rsidR="00D73A29">
        <w:rPr>
          <w:rFonts w:ascii="Times New Roman" w:hAnsi="Times New Roman" w:cs="Times New Roman"/>
          <w:sz w:val="20"/>
          <w:szCs w:val="20"/>
        </w:rPr>
        <w:t>ичное</w:t>
      </w:r>
      <w:r w:rsidRPr="00851789">
        <w:rPr>
          <w:rFonts w:ascii="Times New Roman" w:hAnsi="Times New Roman" w:cs="Times New Roman"/>
          <w:sz w:val="20"/>
          <w:szCs w:val="20"/>
        </w:rPr>
        <w:t xml:space="preserve"> сканирование </w:t>
      </w:r>
      <w:r w:rsidR="00D73A29">
        <w:rPr>
          <w:rFonts w:ascii="Times New Roman" w:hAnsi="Times New Roman" w:cs="Times New Roman"/>
          <w:sz w:val="20"/>
          <w:szCs w:val="20"/>
        </w:rPr>
        <w:t xml:space="preserve">баз данных </w:t>
      </w:r>
      <w:r w:rsidR="00D73A29">
        <w:rPr>
          <w:rFonts w:ascii="Times New Roman" w:hAnsi="Times New Roman" w:cs="Times New Roman"/>
          <w:sz w:val="20"/>
          <w:szCs w:val="20"/>
          <w:lang w:val="en-US"/>
        </w:rPr>
        <w:t>Scopus</w:t>
      </w:r>
      <w:r w:rsidR="00D73A29" w:rsidRPr="00D73A29">
        <w:rPr>
          <w:rFonts w:ascii="Times New Roman" w:hAnsi="Times New Roman" w:cs="Times New Roman"/>
          <w:sz w:val="20"/>
          <w:szCs w:val="20"/>
        </w:rPr>
        <w:t xml:space="preserve"> </w:t>
      </w:r>
      <w:r w:rsidR="00D73A29">
        <w:rPr>
          <w:rFonts w:ascii="Times New Roman" w:hAnsi="Times New Roman" w:cs="Times New Roman"/>
          <w:sz w:val="20"/>
          <w:szCs w:val="20"/>
        </w:rPr>
        <w:t xml:space="preserve">и </w:t>
      </w:r>
      <w:r w:rsidR="00D73A29">
        <w:rPr>
          <w:rFonts w:ascii="Times New Roman" w:hAnsi="Times New Roman" w:cs="Times New Roman"/>
          <w:sz w:val="20"/>
          <w:szCs w:val="20"/>
          <w:lang w:val="en-US"/>
        </w:rPr>
        <w:t>WoS</w:t>
      </w:r>
      <w:r w:rsidRPr="00851789">
        <w:rPr>
          <w:rFonts w:ascii="Times New Roman" w:hAnsi="Times New Roman" w:cs="Times New Roman"/>
          <w:sz w:val="20"/>
          <w:szCs w:val="20"/>
        </w:rPr>
        <w:t xml:space="preserve"> помогло выявить</w:t>
      </w:r>
      <w:r w:rsidR="003D7B19">
        <w:rPr>
          <w:rFonts w:ascii="Times New Roman" w:hAnsi="Times New Roman" w:cs="Times New Roman"/>
          <w:sz w:val="20"/>
          <w:szCs w:val="20"/>
        </w:rPr>
        <w:t xml:space="preserve"> </w:t>
      </w:r>
      <w:r w:rsidR="00981940">
        <w:rPr>
          <w:rFonts w:ascii="Times New Roman" w:hAnsi="Times New Roman" w:cs="Times New Roman"/>
          <w:sz w:val="20"/>
          <w:szCs w:val="20"/>
        </w:rPr>
        <w:t xml:space="preserve">при помощи ключевых слов </w:t>
      </w:r>
      <w:r w:rsidR="00B45673">
        <w:rPr>
          <w:rFonts w:ascii="Times New Roman" w:hAnsi="Times New Roman" w:cs="Times New Roman"/>
          <w:sz w:val="20"/>
          <w:szCs w:val="20"/>
        </w:rPr>
        <w:t>«</w:t>
      </w:r>
      <w:r w:rsidR="00981940">
        <w:rPr>
          <w:rFonts w:ascii="Times New Roman" w:hAnsi="Times New Roman" w:cs="Times New Roman"/>
          <w:sz w:val="20"/>
          <w:szCs w:val="20"/>
        </w:rPr>
        <w:t>жизнестойкость</w:t>
      </w:r>
      <w:r w:rsidR="00B45673">
        <w:rPr>
          <w:rFonts w:ascii="Times New Roman" w:hAnsi="Times New Roman" w:cs="Times New Roman"/>
          <w:sz w:val="20"/>
          <w:szCs w:val="20"/>
        </w:rPr>
        <w:t>»</w:t>
      </w:r>
      <w:r w:rsidR="00981940">
        <w:rPr>
          <w:rFonts w:ascii="Times New Roman" w:hAnsi="Times New Roman" w:cs="Times New Roman"/>
          <w:sz w:val="20"/>
          <w:szCs w:val="20"/>
        </w:rPr>
        <w:t xml:space="preserve">, </w:t>
      </w:r>
      <w:r w:rsidR="00B45673">
        <w:rPr>
          <w:rFonts w:ascii="Times New Roman" w:hAnsi="Times New Roman" w:cs="Times New Roman"/>
          <w:sz w:val="20"/>
          <w:szCs w:val="20"/>
        </w:rPr>
        <w:t>«</w:t>
      </w:r>
      <w:r w:rsidR="00981940">
        <w:rPr>
          <w:rFonts w:ascii="Times New Roman" w:hAnsi="Times New Roman" w:cs="Times New Roman"/>
          <w:sz w:val="20"/>
          <w:szCs w:val="20"/>
        </w:rPr>
        <w:t>психология</w:t>
      </w:r>
      <w:r w:rsidR="00B45673">
        <w:rPr>
          <w:rFonts w:ascii="Times New Roman" w:hAnsi="Times New Roman" w:cs="Times New Roman"/>
          <w:sz w:val="20"/>
          <w:szCs w:val="20"/>
        </w:rPr>
        <w:t>»</w:t>
      </w:r>
      <w:r w:rsidR="00981940">
        <w:rPr>
          <w:rFonts w:ascii="Times New Roman" w:hAnsi="Times New Roman" w:cs="Times New Roman"/>
          <w:sz w:val="20"/>
          <w:szCs w:val="20"/>
        </w:rPr>
        <w:t xml:space="preserve"> и </w:t>
      </w:r>
      <w:r w:rsidR="00B45673">
        <w:rPr>
          <w:rFonts w:ascii="Times New Roman" w:hAnsi="Times New Roman" w:cs="Times New Roman"/>
          <w:sz w:val="20"/>
          <w:szCs w:val="20"/>
        </w:rPr>
        <w:t>«</w:t>
      </w:r>
      <w:r w:rsidR="00981940">
        <w:rPr>
          <w:rFonts w:ascii="Times New Roman" w:hAnsi="Times New Roman" w:cs="Times New Roman"/>
          <w:sz w:val="20"/>
          <w:szCs w:val="20"/>
        </w:rPr>
        <w:t>….</w:t>
      </w:r>
      <w:r w:rsidR="00B45673">
        <w:rPr>
          <w:rFonts w:ascii="Times New Roman" w:hAnsi="Times New Roman" w:cs="Times New Roman"/>
          <w:sz w:val="20"/>
          <w:szCs w:val="20"/>
        </w:rPr>
        <w:t>»</w:t>
      </w:r>
      <w:r w:rsidR="00981940">
        <w:rPr>
          <w:rFonts w:ascii="Times New Roman" w:hAnsi="Times New Roman" w:cs="Times New Roman"/>
          <w:sz w:val="20"/>
          <w:szCs w:val="20"/>
        </w:rPr>
        <w:t xml:space="preserve"> </w:t>
      </w:r>
      <w:r w:rsidRPr="00851789">
        <w:rPr>
          <w:rFonts w:ascii="Times New Roman" w:hAnsi="Times New Roman" w:cs="Times New Roman"/>
          <w:sz w:val="20"/>
          <w:szCs w:val="20"/>
        </w:rPr>
        <w:t xml:space="preserve"> ряд исследований с </w:t>
      </w:r>
      <w:r w:rsidR="00D73A29">
        <w:rPr>
          <w:rFonts w:ascii="Times New Roman" w:hAnsi="Times New Roman" w:cs="Times New Roman"/>
          <w:sz w:val="20"/>
          <w:szCs w:val="20"/>
        </w:rPr>
        <w:t xml:space="preserve">заданным </w:t>
      </w:r>
      <w:r w:rsidRPr="00851789">
        <w:rPr>
          <w:rFonts w:ascii="Times New Roman" w:hAnsi="Times New Roman" w:cs="Times New Roman"/>
          <w:sz w:val="20"/>
          <w:szCs w:val="20"/>
        </w:rPr>
        <w:t xml:space="preserve">индексом цитирования (цитируется более 50 раз). </w:t>
      </w:r>
      <w:r w:rsidR="00D73A29">
        <w:rPr>
          <w:rFonts w:ascii="Times New Roman" w:hAnsi="Times New Roman" w:cs="Times New Roman"/>
          <w:sz w:val="20"/>
          <w:szCs w:val="20"/>
        </w:rPr>
        <w:t>Далее источники были ранжированы в рамках исследуемого временного промежутка.</w:t>
      </w:r>
      <w:r w:rsidRPr="00851789">
        <w:rPr>
          <w:rFonts w:ascii="Times New Roman" w:hAnsi="Times New Roman" w:cs="Times New Roman"/>
          <w:sz w:val="20"/>
          <w:szCs w:val="20"/>
        </w:rPr>
        <w:t xml:space="preserve"> </w:t>
      </w:r>
      <w:r w:rsidR="00D73A29">
        <w:rPr>
          <w:rFonts w:ascii="Times New Roman" w:hAnsi="Times New Roman" w:cs="Times New Roman"/>
          <w:sz w:val="20"/>
          <w:szCs w:val="20"/>
        </w:rPr>
        <w:t>На следующем этапе нами были проанализированы пристатейные списки литературы в выделенных нами для анализа</w:t>
      </w:r>
      <w:r w:rsidRPr="00851789">
        <w:rPr>
          <w:rFonts w:ascii="Times New Roman" w:hAnsi="Times New Roman" w:cs="Times New Roman"/>
          <w:sz w:val="20"/>
          <w:szCs w:val="20"/>
        </w:rPr>
        <w:t xml:space="preserve"> </w:t>
      </w:r>
      <w:r w:rsidR="00D73A29">
        <w:rPr>
          <w:rFonts w:ascii="Times New Roman" w:hAnsi="Times New Roman" w:cs="Times New Roman"/>
          <w:sz w:val="20"/>
          <w:szCs w:val="20"/>
        </w:rPr>
        <w:t>статьях</w:t>
      </w:r>
      <w:r w:rsidR="00981940">
        <w:rPr>
          <w:rFonts w:ascii="Times New Roman" w:hAnsi="Times New Roman" w:cs="Times New Roman"/>
          <w:sz w:val="20"/>
          <w:szCs w:val="20"/>
        </w:rPr>
        <w:t xml:space="preserve"> с целью….. Далее нами были проанализированы материалы профильных </w:t>
      </w:r>
      <w:r w:rsidR="003D7B19">
        <w:rPr>
          <w:rFonts w:ascii="Times New Roman" w:hAnsi="Times New Roman" w:cs="Times New Roman"/>
          <w:sz w:val="20"/>
          <w:szCs w:val="20"/>
        </w:rPr>
        <w:t>к</w:t>
      </w:r>
      <w:r w:rsidR="00981940">
        <w:rPr>
          <w:rFonts w:ascii="Times New Roman" w:hAnsi="Times New Roman" w:cs="Times New Roman"/>
          <w:sz w:val="20"/>
          <w:szCs w:val="20"/>
        </w:rPr>
        <w:t>онференций за указанный пер</w:t>
      </w:r>
      <w:r w:rsidR="003D7B19">
        <w:rPr>
          <w:rFonts w:ascii="Times New Roman" w:hAnsi="Times New Roman" w:cs="Times New Roman"/>
          <w:sz w:val="20"/>
          <w:szCs w:val="20"/>
        </w:rPr>
        <w:t>и</w:t>
      </w:r>
      <w:r w:rsidR="00981940">
        <w:rPr>
          <w:rFonts w:ascii="Times New Roman" w:hAnsi="Times New Roman" w:cs="Times New Roman"/>
          <w:sz w:val="20"/>
          <w:szCs w:val="20"/>
        </w:rPr>
        <w:t xml:space="preserve">од времени с тем, чтобы… Подбор материалов конференций реализовывался по ключевым словам …. </w:t>
      </w:r>
      <w:r w:rsidRPr="00851789">
        <w:rPr>
          <w:rFonts w:ascii="Times New Roman" w:hAnsi="Times New Roman" w:cs="Times New Roman"/>
          <w:sz w:val="20"/>
          <w:szCs w:val="20"/>
        </w:rPr>
        <w:t>В результате этого итеративного поиска было выделено 88 исследований.</w:t>
      </w:r>
      <w:r w:rsidR="00981940">
        <w:rPr>
          <w:rFonts w:ascii="Times New Roman" w:hAnsi="Times New Roman" w:cs="Times New Roman"/>
          <w:sz w:val="20"/>
          <w:szCs w:val="20"/>
        </w:rPr>
        <w:t xml:space="preserve"> И т.д.  </w:t>
      </w:r>
      <w:r w:rsidR="00981940" w:rsidRPr="00981940">
        <w:rPr>
          <w:rFonts w:ascii="Times New Roman" w:hAnsi="Times New Roman" w:cs="Times New Roman"/>
          <w:sz w:val="20"/>
          <w:szCs w:val="20"/>
          <w:highlight w:val="yellow"/>
        </w:rPr>
        <w:t>Должен быть подробно описан каждый шаг и его цель.</w:t>
      </w:r>
    </w:p>
    <w:p w14:paraId="19E10C17" w14:textId="54F69643" w:rsidR="00227255" w:rsidRPr="00851789" w:rsidRDefault="007A5CF8" w:rsidP="00055DAB">
      <w:pPr>
        <w:jc w:val="both"/>
        <w:rPr>
          <w:rFonts w:ascii="Times New Roman" w:hAnsi="Times New Roman" w:cs="Times New Roman"/>
          <w:sz w:val="24"/>
          <w:szCs w:val="24"/>
        </w:rPr>
      </w:pPr>
      <w:r w:rsidRPr="00851789">
        <w:rPr>
          <w:rFonts w:ascii="Times New Roman" w:hAnsi="Times New Roman" w:cs="Times New Roman"/>
          <w:sz w:val="24"/>
          <w:szCs w:val="24"/>
        </w:rPr>
        <w:t xml:space="preserve">Обязательно должен быть описан и этап </w:t>
      </w:r>
      <w:r w:rsidR="00227255" w:rsidRPr="00851789">
        <w:rPr>
          <w:rFonts w:ascii="Times New Roman" w:hAnsi="Times New Roman" w:cs="Times New Roman"/>
          <w:sz w:val="24"/>
          <w:szCs w:val="24"/>
        </w:rPr>
        <w:t>извлечение данных</w:t>
      </w:r>
      <w:r w:rsidRPr="00851789">
        <w:rPr>
          <w:rFonts w:ascii="Times New Roman" w:hAnsi="Times New Roman" w:cs="Times New Roman"/>
          <w:sz w:val="24"/>
          <w:szCs w:val="24"/>
        </w:rPr>
        <w:t xml:space="preserve">: </w:t>
      </w:r>
      <w:r w:rsidR="00981940">
        <w:rPr>
          <w:rFonts w:ascii="Times New Roman" w:hAnsi="Times New Roman" w:cs="Times New Roman"/>
          <w:sz w:val="24"/>
          <w:szCs w:val="24"/>
        </w:rPr>
        <w:t xml:space="preserve">дано </w:t>
      </w:r>
      <w:r w:rsidRPr="00851789">
        <w:rPr>
          <w:rFonts w:ascii="Times New Roman" w:hAnsi="Times New Roman" w:cs="Times New Roman"/>
          <w:sz w:val="24"/>
          <w:szCs w:val="24"/>
        </w:rPr>
        <w:t xml:space="preserve">описание того, как реализовывалась </w:t>
      </w:r>
      <w:r w:rsidR="00227255" w:rsidRPr="00851789">
        <w:rPr>
          <w:rFonts w:ascii="Times New Roman" w:hAnsi="Times New Roman" w:cs="Times New Roman"/>
          <w:sz w:val="24"/>
          <w:szCs w:val="24"/>
        </w:rPr>
        <w:t>сортировка материала по ключевым вопросам и темам</w:t>
      </w:r>
      <w:r w:rsidR="00FE2FA5" w:rsidRPr="00851789">
        <w:rPr>
          <w:rFonts w:ascii="Times New Roman" w:hAnsi="Times New Roman" w:cs="Times New Roman"/>
          <w:sz w:val="24"/>
          <w:szCs w:val="24"/>
        </w:rPr>
        <w:t>.</w:t>
      </w:r>
    </w:p>
    <w:p w14:paraId="44A169C6" w14:textId="236343D7" w:rsidR="00227255" w:rsidRPr="00851789" w:rsidRDefault="00D9643D" w:rsidP="00227255">
      <w:pPr>
        <w:jc w:val="both"/>
        <w:rPr>
          <w:rFonts w:ascii="Times New Roman" w:hAnsi="Times New Roman" w:cs="Times New Roman"/>
          <w:sz w:val="20"/>
          <w:szCs w:val="20"/>
        </w:rPr>
      </w:pPr>
      <w:r w:rsidRPr="00851789">
        <w:rPr>
          <w:rFonts w:ascii="Times New Roman" w:hAnsi="Times New Roman" w:cs="Times New Roman"/>
          <w:sz w:val="20"/>
          <w:szCs w:val="20"/>
        </w:rPr>
        <w:t xml:space="preserve">Следующий шаг предполагает составление карты </w:t>
      </w:r>
      <w:r w:rsidR="00981940">
        <w:rPr>
          <w:rFonts w:ascii="Times New Roman" w:hAnsi="Times New Roman" w:cs="Times New Roman"/>
          <w:sz w:val="20"/>
          <w:szCs w:val="20"/>
        </w:rPr>
        <w:t>обзора</w:t>
      </w:r>
      <w:r w:rsidRPr="00851789">
        <w:rPr>
          <w:rFonts w:ascii="Times New Roman" w:hAnsi="Times New Roman" w:cs="Times New Roman"/>
          <w:sz w:val="20"/>
          <w:szCs w:val="20"/>
        </w:rPr>
        <w:t xml:space="preserve">. </w:t>
      </w:r>
      <w:r w:rsidR="00981940">
        <w:rPr>
          <w:rFonts w:ascii="Times New Roman" w:hAnsi="Times New Roman" w:cs="Times New Roman"/>
          <w:sz w:val="20"/>
          <w:szCs w:val="20"/>
        </w:rPr>
        <w:t xml:space="preserve">Выявленные в результате анализа </w:t>
      </w:r>
      <w:commentRangeStart w:id="1"/>
      <w:r w:rsidR="00981940" w:rsidRPr="00981940">
        <w:rPr>
          <w:rFonts w:ascii="Times New Roman" w:hAnsi="Times New Roman" w:cs="Times New Roman"/>
          <w:i/>
          <w:iCs/>
          <w:sz w:val="20"/>
          <w:szCs w:val="20"/>
        </w:rPr>
        <w:t>по таким то аспекта</w:t>
      </w:r>
      <w:commentRangeEnd w:id="1"/>
      <w:r w:rsidR="00981940">
        <w:rPr>
          <w:rStyle w:val="a8"/>
        </w:rPr>
        <w:commentReference w:id="1"/>
      </w:r>
      <w:r w:rsidR="00981940">
        <w:rPr>
          <w:rFonts w:ascii="Times New Roman" w:hAnsi="Times New Roman" w:cs="Times New Roman"/>
          <w:sz w:val="20"/>
          <w:szCs w:val="20"/>
        </w:rPr>
        <w:t>м</w:t>
      </w:r>
      <w:r w:rsidRPr="00851789">
        <w:rPr>
          <w:rFonts w:ascii="Times New Roman" w:hAnsi="Times New Roman" w:cs="Times New Roman"/>
          <w:sz w:val="20"/>
          <w:szCs w:val="20"/>
        </w:rPr>
        <w:t xml:space="preserve"> данные были </w:t>
      </w:r>
      <w:r w:rsidR="00981940">
        <w:rPr>
          <w:rFonts w:ascii="Times New Roman" w:hAnsi="Times New Roman" w:cs="Times New Roman"/>
          <w:sz w:val="20"/>
          <w:szCs w:val="20"/>
        </w:rPr>
        <w:t>включены</w:t>
      </w:r>
      <w:r w:rsidRPr="00851789">
        <w:rPr>
          <w:rFonts w:ascii="Times New Roman" w:hAnsi="Times New Roman" w:cs="Times New Roman"/>
          <w:sz w:val="20"/>
          <w:szCs w:val="20"/>
        </w:rPr>
        <w:t xml:space="preserve"> в форму, построенную в матрице Excel. Чтобы классифицировать характер и содержание отобранных исследований, были использованы четыре основные категории критериев: библиографические данные, используемые методологии, концептуальные основы и эмпирические основы: негативные / позитивные </w:t>
      </w:r>
      <w:r w:rsidR="0003094E">
        <w:rPr>
          <w:rFonts w:ascii="Times New Roman" w:hAnsi="Times New Roman" w:cs="Times New Roman"/>
          <w:sz w:val="20"/>
          <w:szCs w:val="20"/>
        </w:rPr>
        <w:t>предпосылки</w:t>
      </w:r>
      <w:r w:rsidRPr="00851789">
        <w:rPr>
          <w:rFonts w:ascii="Times New Roman" w:hAnsi="Times New Roman" w:cs="Times New Roman"/>
          <w:sz w:val="20"/>
          <w:szCs w:val="20"/>
        </w:rPr>
        <w:t xml:space="preserve"> и последствия жизнеспособности (см. </w:t>
      </w:r>
      <w:r w:rsidR="00981940">
        <w:rPr>
          <w:rFonts w:ascii="Times New Roman" w:hAnsi="Times New Roman" w:cs="Times New Roman"/>
          <w:sz w:val="20"/>
          <w:szCs w:val="20"/>
        </w:rPr>
        <w:t>Т</w:t>
      </w:r>
      <w:r w:rsidRPr="00851789">
        <w:rPr>
          <w:rFonts w:ascii="Times New Roman" w:hAnsi="Times New Roman" w:cs="Times New Roman"/>
          <w:sz w:val="20"/>
          <w:szCs w:val="20"/>
        </w:rPr>
        <w:t>аблиц</w:t>
      </w:r>
      <w:r w:rsidR="00981940">
        <w:rPr>
          <w:rFonts w:ascii="Times New Roman" w:hAnsi="Times New Roman" w:cs="Times New Roman"/>
          <w:sz w:val="20"/>
          <w:szCs w:val="20"/>
        </w:rPr>
        <w:t>а</w:t>
      </w:r>
      <w:r w:rsidRPr="00851789">
        <w:rPr>
          <w:rFonts w:ascii="Times New Roman" w:hAnsi="Times New Roman" w:cs="Times New Roman"/>
          <w:sz w:val="20"/>
          <w:szCs w:val="20"/>
        </w:rPr>
        <w:t xml:space="preserve"> 2).</w:t>
      </w:r>
    </w:p>
    <w:p w14:paraId="09380195" w14:textId="1FEC6CB8" w:rsidR="00227255" w:rsidRPr="00851789" w:rsidRDefault="007A5CF8" w:rsidP="00055DA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1789">
        <w:rPr>
          <w:rFonts w:ascii="Times New Roman" w:hAnsi="Times New Roman" w:cs="Times New Roman"/>
          <w:b/>
          <w:bCs/>
          <w:sz w:val="24"/>
          <w:szCs w:val="24"/>
        </w:rPr>
        <w:t xml:space="preserve">Анализ </w:t>
      </w:r>
      <w:r w:rsidR="00C61899" w:rsidRPr="00851789">
        <w:rPr>
          <w:rFonts w:ascii="Times New Roman" w:hAnsi="Times New Roman" w:cs="Times New Roman"/>
          <w:b/>
          <w:bCs/>
          <w:sz w:val="24"/>
          <w:szCs w:val="24"/>
        </w:rPr>
        <w:t xml:space="preserve">валидности </w:t>
      </w:r>
      <w:r w:rsidRPr="00851789">
        <w:rPr>
          <w:rFonts w:ascii="Times New Roman" w:hAnsi="Times New Roman" w:cs="Times New Roman"/>
          <w:b/>
          <w:bCs/>
          <w:sz w:val="24"/>
          <w:szCs w:val="24"/>
        </w:rPr>
        <w:t>полученных результатов</w:t>
      </w:r>
    </w:p>
    <w:p w14:paraId="5E2CFE9E" w14:textId="45C59054" w:rsidR="007A5CF8" w:rsidRPr="00851789" w:rsidRDefault="007A5CF8" w:rsidP="00055DAB">
      <w:pPr>
        <w:jc w:val="both"/>
        <w:rPr>
          <w:rFonts w:ascii="Times New Roman" w:hAnsi="Times New Roman" w:cs="Times New Roman"/>
          <w:sz w:val="24"/>
          <w:szCs w:val="24"/>
        </w:rPr>
      </w:pPr>
      <w:r w:rsidRPr="00851789">
        <w:rPr>
          <w:rFonts w:ascii="Times New Roman" w:hAnsi="Times New Roman" w:cs="Times New Roman"/>
          <w:sz w:val="24"/>
          <w:szCs w:val="24"/>
        </w:rPr>
        <w:t>Эта подсекция включается при использовании методов математической обработки данных для констатации каких-то трендов в рамках зафиксированных в обзоре результатов.</w:t>
      </w:r>
    </w:p>
    <w:p w14:paraId="20593695" w14:textId="4B8B9EC5" w:rsidR="007A5CF8" w:rsidRPr="00851789" w:rsidRDefault="001A14D9" w:rsidP="00727EA0">
      <w:pPr>
        <w:jc w:val="center"/>
        <w:rPr>
          <w:rFonts w:ascii="Times New Roman" w:hAnsi="Times New Roman" w:cs="Times New Roman"/>
          <w:sz w:val="24"/>
          <w:szCs w:val="24"/>
        </w:rPr>
      </w:pPr>
      <w:r w:rsidRPr="00851789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  <w:r w:rsidR="007A5CF8" w:rsidRPr="00851789">
        <w:rPr>
          <w:rFonts w:ascii="Times New Roman" w:hAnsi="Times New Roman" w:cs="Times New Roman"/>
          <w:b/>
          <w:bCs/>
          <w:sz w:val="24"/>
          <w:szCs w:val="24"/>
        </w:rPr>
        <w:t xml:space="preserve"> и их обсуждение</w:t>
      </w:r>
    </w:p>
    <w:p w14:paraId="5A76F0D0" w14:textId="49898EC6" w:rsidR="00BE7C86" w:rsidRPr="00851789" w:rsidRDefault="007A5CF8" w:rsidP="00055DAB">
      <w:pPr>
        <w:jc w:val="both"/>
        <w:rPr>
          <w:rFonts w:ascii="Times New Roman" w:hAnsi="Times New Roman" w:cs="Times New Roman"/>
          <w:sz w:val="24"/>
          <w:szCs w:val="24"/>
        </w:rPr>
      </w:pPr>
      <w:r w:rsidRPr="00851789">
        <w:rPr>
          <w:rFonts w:ascii="Times New Roman" w:hAnsi="Times New Roman" w:cs="Times New Roman"/>
          <w:sz w:val="24"/>
          <w:szCs w:val="24"/>
        </w:rPr>
        <w:t xml:space="preserve">Эта секция </w:t>
      </w:r>
      <w:r w:rsidR="001A14D9" w:rsidRPr="00851789">
        <w:rPr>
          <w:rFonts w:ascii="Times New Roman" w:hAnsi="Times New Roman" w:cs="Times New Roman"/>
          <w:sz w:val="24"/>
          <w:szCs w:val="24"/>
        </w:rPr>
        <w:t>демонстриру</w:t>
      </w:r>
      <w:r w:rsidRPr="00851789">
        <w:rPr>
          <w:rFonts w:ascii="Times New Roman" w:hAnsi="Times New Roman" w:cs="Times New Roman"/>
          <w:sz w:val="24"/>
          <w:szCs w:val="24"/>
        </w:rPr>
        <w:t>е</w:t>
      </w:r>
      <w:r w:rsidR="001A14D9" w:rsidRPr="00851789">
        <w:rPr>
          <w:rFonts w:ascii="Times New Roman" w:hAnsi="Times New Roman" w:cs="Times New Roman"/>
          <w:sz w:val="24"/>
          <w:szCs w:val="24"/>
        </w:rPr>
        <w:t xml:space="preserve">т, какие тенденции и пробелы в предметной области были выявлены, дается их подробный анализ. </w:t>
      </w:r>
      <w:r w:rsidRPr="00851789">
        <w:rPr>
          <w:rFonts w:ascii="Times New Roman" w:hAnsi="Times New Roman" w:cs="Times New Roman"/>
          <w:sz w:val="24"/>
          <w:szCs w:val="24"/>
        </w:rPr>
        <w:t>П</w:t>
      </w:r>
      <w:r w:rsidR="001A14D9" w:rsidRPr="00851789">
        <w:rPr>
          <w:rFonts w:ascii="Times New Roman" w:hAnsi="Times New Roman" w:cs="Times New Roman"/>
          <w:sz w:val="24"/>
          <w:szCs w:val="24"/>
        </w:rPr>
        <w:t>ринято сопоставлять полученные результаты с предыдущими, например, выявленными в других обзорах</w:t>
      </w:r>
      <w:r w:rsidR="006D38CC">
        <w:rPr>
          <w:rFonts w:ascii="Times New Roman" w:hAnsi="Times New Roman" w:cs="Times New Roman"/>
          <w:sz w:val="24"/>
          <w:szCs w:val="24"/>
        </w:rPr>
        <w:t xml:space="preserve"> (с обязательной ссылкой на источник)</w:t>
      </w:r>
      <w:r w:rsidR="001A14D9" w:rsidRPr="00851789">
        <w:rPr>
          <w:rFonts w:ascii="Times New Roman" w:hAnsi="Times New Roman" w:cs="Times New Roman"/>
          <w:sz w:val="24"/>
          <w:szCs w:val="24"/>
        </w:rPr>
        <w:t xml:space="preserve">. В данном разделе уместно систематизировать полученные результаты в таблицы. </w:t>
      </w:r>
      <w:r w:rsidRPr="00851789">
        <w:rPr>
          <w:rFonts w:ascii="Times New Roman" w:hAnsi="Times New Roman" w:cs="Times New Roman"/>
          <w:sz w:val="24"/>
          <w:szCs w:val="24"/>
        </w:rPr>
        <w:t>Текст статьи и информация в таблицах не должны дублировать друг друга</w:t>
      </w:r>
      <w:r w:rsidR="001A14D9" w:rsidRPr="00851789">
        <w:rPr>
          <w:rFonts w:ascii="Times New Roman" w:hAnsi="Times New Roman" w:cs="Times New Roman"/>
          <w:sz w:val="24"/>
          <w:szCs w:val="24"/>
        </w:rPr>
        <w:t>.</w:t>
      </w:r>
      <w:r w:rsidR="00BE7C86" w:rsidRPr="00851789">
        <w:rPr>
          <w:rFonts w:ascii="Times New Roman" w:hAnsi="Times New Roman" w:cs="Times New Roman"/>
          <w:sz w:val="24"/>
          <w:szCs w:val="24"/>
        </w:rPr>
        <w:t xml:space="preserve"> Таблицы и графики должны быть максимально систематизированными и визуализированными</w:t>
      </w:r>
      <w:r w:rsidRPr="00851789">
        <w:rPr>
          <w:rFonts w:ascii="Times New Roman" w:hAnsi="Times New Roman" w:cs="Times New Roman"/>
          <w:sz w:val="24"/>
          <w:szCs w:val="24"/>
        </w:rPr>
        <w:t>, сопровождаться пояснениями в легенде.</w:t>
      </w:r>
    </w:p>
    <w:p w14:paraId="3D948085" w14:textId="322E497A" w:rsidR="00055DAB" w:rsidRDefault="001A14D9" w:rsidP="00055DAB">
      <w:pPr>
        <w:jc w:val="both"/>
        <w:rPr>
          <w:rFonts w:ascii="Times New Roman" w:hAnsi="Times New Roman" w:cs="Times New Roman"/>
          <w:sz w:val="24"/>
          <w:szCs w:val="24"/>
        </w:rPr>
      </w:pPr>
      <w:r w:rsidRPr="00851789">
        <w:rPr>
          <w:rFonts w:ascii="Times New Roman" w:hAnsi="Times New Roman" w:cs="Times New Roman"/>
          <w:sz w:val="24"/>
          <w:szCs w:val="24"/>
        </w:rPr>
        <w:t xml:space="preserve">Этот </w:t>
      </w:r>
      <w:r w:rsidR="00055DAB" w:rsidRPr="00851789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7A5CF8" w:rsidRPr="00851789">
        <w:rPr>
          <w:rFonts w:ascii="Times New Roman" w:hAnsi="Times New Roman" w:cs="Times New Roman"/>
          <w:sz w:val="24"/>
          <w:szCs w:val="24"/>
        </w:rPr>
        <w:t>лучше разбить на</w:t>
      </w:r>
      <w:r w:rsidR="00055DAB" w:rsidRPr="00851789">
        <w:rPr>
          <w:rFonts w:ascii="Times New Roman" w:hAnsi="Times New Roman" w:cs="Times New Roman"/>
          <w:sz w:val="24"/>
          <w:szCs w:val="24"/>
        </w:rPr>
        <w:t xml:space="preserve"> несколько </w:t>
      </w:r>
      <w:r w:rsidR="007A5CF8" w:rsidRPr="00851789">
        <w:rPr>
          <w:rFonts w:ascii="Times New Roman" w:hAnsi="Times New Roman" w:cs="Times New Roman"/>
          <w:sz w:val="24"/>
          <w:szCs w:val="24"/>
        </w:rPr>
        <w:t xml:space="preserve">тематических </w:t>
      </w:r>
      <w:r w:rsidR="00055DAB" w:rsidRPr="00851789">
        <w:rPr>
          <w:rFonts w:ascii="Times New Roman" w:hAnsi="Times New Roman" w:cs="Times New Roman"/>
          <w:sz w:val="24"/>
          <w:szCs w:val="24"/>
        </w:rPr>
        <w:t>подсекций</w:t>
      </w:r>
      <w:r w:rsidR="00742304" w:rsidRPr="00851789">
        <w:rPr>
          <w:rFonts w:ascii="Times New Roman" w:hAnsi="Times New Roman" w:cs="Times New Roman"/>
          <w:sz w:val="24"/>
          <w:szCs w:val="24"/>
        </w:rPr>
        <w:t xml:space="preserve"> – </w:t>
      </w:r>
      <w:r w:rsidR="006D38CC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Pr="00851789">
        <w:rPr>
          <w:rFonts w:ascii="Times New Roman" w:hAnsi="Times New Roman" w:cs="Times New Roman"/>
          <w:sz w:val="24"/>
          <w:szCs w:val="24"/>
        </w:rPr>
        <w:t xml:space="preserve">результаты исследования </w:t>
      </w:r>
      <w:r w:rsidR="00742304" w:rsidRPr="00851789">
        <w:rPr>
          <w:rFonts w:ascii="Times New Roman" w:hAnsi="Times New Roman" w:cs="Times New Roman"/>
          <w:sz w:val="24"/>
          <w:szCs w:val="24"/>
        </w:rPr>
        <w:t>методол</w:t>
      </w:r>
      <w:r w:rsidR="0003094E">
        <w:rPr>
          <w:rFonts w:ascii="Times New Roman" w:hAnsi="Times New Roman" w:cs="Times New Roman"/>
          <w:sz w:val="24"/>
          <w:szCs w:val="24"/>
        </w:rPr>
        <w:t>о</w:t>
      </w:r>
      <w:r w:rsidR="00742304" w:rsidRPr="00851789">
        <w:rPr>
          <w:rFonts w:ascii="Times New Roman" w:hAnsi="Times New Roman" w:cs="Times New Roman"/>
          <w:sz w:val="24"/>
          <w:szCs w:val="24"/>
        </w:rPr>
        <w:t>гическ</w:t>
      </w:r>
      <w:r w:rsidRPr="00851789">
        <w:rPr>
          <w:rFonts w:ascii="Times New Roman" w:hAnsi="Times New Roman" w:cs="Times New Roman"/>
          <w:sz w:val="24"/>
          <w:szCs w:val="24"/>
        </w:rPr>
        <w:t>их</w:t>
      </w:r>
      <w:r w:rsidR="00742304" w:rsidRPr="00851789">
        <w:rPr>
          <w:rFonts w:ascii="Times New Roman" w:hAnsi="Times New Roman" w:cs="Times New Roman"/>
          <w:sz w:val="24"/>
          <w:szCs w:val="24"/>
        </w:rPr>
        <w:t xml:space="preserve"> принцип</w:t>
      </w:r>
      <w:r w:rsidRPr="00851789">
        <w:rPr>
          <w:rFonts w:ascii="Times New Roman" w:hAnsi="Times New Roman" w:cs="Times New Roman"/>
          <w:sz w:val="24"/>
          <w:szCs w:val="24"/>
        </w:rPr>
        <w:t>ов</w:t>
      </w:r>
      <w:r w:rsidR="00742304" w:rsidRPr="00851789">
        <w:rPr>
          <w:rFonts w:ascii="Times New Roman" w:hAnsi="Times New Roman" w:cs="Times New Roman"/>
          <w:sz w:val="24"/>
          <w:szCs w:val="24"/>
        </w:rPr>
        <w:t xml:space="preserve"> и развити</w:t>
      </w:r>
      <w:r w:rsidRPr="00851789">
        <w:rPr>
          <w:rFonts w:ascii="Times New Roman" w:hAnsi="Times New Roman" w:cs="Times New Roman"/>
          <w:sz w:val="24"/>
          <w:szCs w:val="24"/>
        </w:rPr>
        <w:t xml:space="preserve">я </w:t>
      </w:r>
      <w:r w:rsidR="00742304" w:rsidRPr="00851789">
        <w:rPr>
          <w:rFonts w:ascii="Times New Roman" w:hAnsi="Times New Roman" w:cs="Times New Roman"/>
          <w:sz w:val="24"/>
          <w:szCs w:val="24"/>
        </w:rPr>
        <w:t>области исследования за период времени, концептуальное и теоретическое развитие, принципы исследования предметной области, результаты эмпирических исследований по проблеме</w:t>
      </w:r>
      <w:r w:rsidRPr="00851789">
        <w:rPr>
          <w:rFonts w:ascii="Times New Roman" w:hAnsi="Times New Roman" w:cs="Times New Roman"/>
          <w:sz w:val="24"/>
          <w:szCs w:val="24"/>
        </w:rPr>
        <w:t xml:space="preserve"> и т.д.</w:t>
      </w:r>
      <w:r w:rsidR="00742304" w:rsidRPr="008517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983A96" w14:textId="3E0C4E79" w:rsidR="006D38CC" w:rsidRPr="00851789" w:rsidRDefault="006D38CC" w:rsidP="00055D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Указываются ограничения проведенного обзора литературы.</w:t>
      </w:r>
    </w:p>
    <w:p w14:paraId="248C0D67" w14:textId="1A1C5185" w:rsidR="00C61899" w:rsidRPr="00851789" w:rsidRDefault="00C61899" w:rsidP="00C61899">
      <w:pPr>
        <w:jc w:val="center"/>
        <w:rPr>
          <w:rFonts w:ascii="Times New Roman" w:hAnsi="Times New Roman" w:cs="Times New Roman"/>
          <w:sz w:val="24"/>
          <w:szCs w:val="24"/>
        </w:rPr>
      </w:pPr>
      <w:r w:rsidRPr="00851789">
        <w:rPr>
          <w:rFonts w:ascii="Times New Roman" w:hAnsi="Times New Roman" w:cs="Times New Roman"/>
          <w:b/>
          <w:bCs/>
          <w:sz w:val="24"/>
          <w:szCs w:val="24"/>
        </w:rPr>
        <w:t>Выводы</w:t>
      </w:r>
    </w:p>
    <w:p w14:paraId="611260BD" w14:textId="1AC7E2CE" w:rsidR="006D38CC" w:rsidRPr="00851789" w:rsidRDefault="00C61899" w:rsidP="006D38CC">
      <w:pPr>
        <w:jc w:val="both"/>
        <w:rPr>
          <w:rFonts w:ascii="Times New Roman" w:hAnsi="Times New Roman" w:cs="Times New Roman"/>
          <w:sz w:val="24"/>
          <w:szCs w:val="24"/>
        </w:rPr>
      </w:pPr>
      <w:r w:rsidRPr="00851789">
        <w:rPr>
          <w:rFonts w:ascii="Times New Roman" w:hAnsi="Times New Roman" w:cs="Times New Roman"/>
          <w:sz w:val="24"/>
          <w:szCs w:val="24"/>
        </w:rPr>
        <w:t>Обобща</w:t>
      </w:r>
      <w:r w:rsidR="0003094E">
        <w:rPr>
          <w:rFonts w:ascii="Times New Roman" w:hAnsi="Times New Roman" w:cs="Times New Roman"/>
          <w:sz w:val="24"/>
          <w:szCs w:val="24"/>
        </w:rPr>
        <w:t>ю</w:t>
      </w:r>
      <w:r w:rsidRPr="00851789">
        <w:rPr>
          <w:rFonts w:ascii="Times New Roman" w:hAnsi="Times New Roman" w:cs="Times New Roman"/>
          <w:sz w:val="24"/>
          <w:szCs w:val="24"/>
        </w:rPr>
        <w:t>тся заявленные в исследовании тренды, комментируется применимость полученных данных.</w:t>
      </w:r>
      <w:r w:rsidR="006D38CC">
        <w:rPr>
          <w:rFonts w:ascii="Times New Roman" w:hAnsi="Times New Roman" w:cs="Times New Roman"/>
          <w:sz w:val="24"/>
          <w:szCs w:val="24"/>
        </w:rPr>
        <w:t xml:space="preserve"> П</w:t>
      </w:r>
      <w:r w:rsidR="006D38CC" w:rsidRPr="00851789">
        <w:rPr>
          <w:rFonts w:ascii="Times New Roman" w:hAnsi="Times New Roman" w:cs="Times New Roman"/>
          <w:sz w:val="24"/>
          <w:szCs w:val="24"/>
        </w:rPr>
        <w:t>оясняют, как была достигнута цель, поставленная во введении</w:t>
      </w:r>
      <w:r w:rsidR="006D38CC">
        <w:rPr>
          <w:rFonts w:ascii="Times New Roman" w:hAnsi="Times New Roman" w:cs="Times New Roman"/>
          <w:sz w:val="24"/>
          <w:szCs w:val="24"/>
        </w:rPr>
        <w:t>.</w:t>
      </w:r>
    </w:p>
    <w:p w14:paraId="19162335" w14:textId="77777777" w:rsidR="006D38CC" w:rsidRPr="00851789" w:rsidRDefault="006D38CC" w:rsidP="006D38CC">
      <w:pPr>
        <w:jc w:val="both"/>
        <w:rPr>
          <w:rFonts w:ascii="Times New Roman" w:hAnsi="Times New Roman" w:cs="Times New Roman"/>
          <w:sz w:val="24"/>
          <w:szCs w:val="24"/>
        </w:rPr>
      </w:pPr>
      <w:r w:rsidRPr="00851789">
        <w:rPr>
          <w:rFonts w:ascii="Times New Roman" w:hAnsi="Times New Roman" w:cs="Times New Roman"/>
          <w:sz w:val="24"/>
          <w:szCs w:val="24"/>
        </w:rPr>
        <w:t>Кратко обобщаются ответы на поставленные исследовательские вопросы и прописываются перспективы дальнейших исследований (по желанию автора).</w:t>
      </w:r>
    </w:p>
    <w:p w14:paraId="3F55BDDB" w14:textId="77777777" w:rsidR="00D9643D" w:rsidRPr="00851789" w:rsidRDefault="00D9643D" w:rsidP="00D9643D">
      <w:pPr>
        <w:pStyle w:val="1"/>
        <w:rPr>
          <w:rFonts w:cs="Times New Roman"/>
          <w:szCs w:val="24"/>
          <w:lang w:val="ru-RU"/>
        </w:rPr>
      </w:pPr>
      <w:r w:rsidRPr="00851789">
        <w:rPr>
          <w:rFonts w:cs="Times New Roman"/>
          <w:szCs w:val="24"/>
          <w:lang w:val="ru-RU"/>
        </w:rPr>
        <w:lastRenderedPageBreak/>
        <w:t>Выражение признательности</w:t>
      </w:r>
    </w:p>
    <w:p w14:paraId="576155E5" w14:textId="77777777" w:rsidR="00D9643D" w:rsidRPr="00851789" w:rsidRDefault="00D9643D" w:rsidP="00D9643D">
      <w:pPr>
        <w:jc w:val="both"/>
        <w:rPr>
          <w:rFonts w:ascii="Times New Roman" w:hAnsi="Times New Roman" w:cs="Times New Roman"/>
          <w:sz w:val="24"/>
          <w:szCs w:val="24"/>
        </w:rPr>
      </w:pPr>
      <w:r w:rsidRPr="00851789">
        <w:rPr>
          <w:rFonts w:ascii="Times New Roman" w:hAnsi="Times New Roman" w:cs="Times New Roman"/>
          <w:sz w:val="24"/>
          <w:szCs w:val="24"/>
          <w:highlight w:val="yellow"/>
        </w:rPr>
        <w:t>Выражение признательности, информация о финансировании и декларирование конкурирующих интересов должны быть удалены для процедуры «слепого» рецензирования (но представлены на первой странице рукописи, загружаемой отдельно).</w:t>
      </w:r>
    </w:p>
    <w:p w14:paraId="75CF1F26" w14:textId="4C291C24" w:rsidR="00D9643D" w:rsidRPr="00851789" w:rsidRDefault="00D9643D" w:rsidP="00C618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727C8A" w14:textId="77777777" w:rsidR="00D9643D" w:rsidRPr="00851789" w:rsidRDefault="00D9643D" w:rsidP="00D9643D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32"/>
          <w:lang w:eastAsia="ru-RU"/>
        </w:rPr>
      </w:pPr>
      <w:r w:rsidRPr="00851789">
        <w:rPr>
          <w:rFonts w:ascii="Times New Roman" w:eastAsia="Times New Roman" w:hAnsi="Times New Roman" w:cs="Arial"/>
          <w:b/>
          <w:bCs/>
          <w:kern w:val="32"/>
          <w:sz w:val="24"/>
          <w:szCs w:val="32"/>
          <w:lang w:eastAsia="ru-RU"/>
        </w:rPr>
        <w:t>Ссылки</w:t>
      </w:r>
    </w:p>
    <w:p w14:paraId="3E2085E3" w14:textId="47144F12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цитируемых источников в тексте должно быть </w:t>
      </w:r>
      <w:r w:rsidRPr="00851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менее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60. По меньшей мере треть из них должны быть проиндексированы в базе данных </w:t>
      </w:r>
      <w:r w:rsidRPr="0085178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Scopus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85178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Web</w:t>
      </w:r>
      <w:r w:rsidRPr="00851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5178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of</w:t>
      </w:r>
      <w:r w:rsidRPr="00851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5178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Science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быть </w:t>
      </w:r>
      <w:r w:rsidRPr="00851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изданными недавно (за последние 3 года)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Использование качественных источников в статье значительно усиливает ее авторитетность.</w:t>
      </w:r>
    </w:p>
    <w:p w14:paraId="00BD2172" w14:textId="08EE5EB2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178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Если источник из списка литературы имеет </w:t>
      </w:r>
      <w:r w:rsidRPr="0085178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ru-RU"/>
        </w:rPr>
        <w:t>doi</w:t>
      </w:r>
      <w:r w:rsidRPr="0085178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, это должно быть обязательно указано: </w:t>
      </w:r>
      <w:hyperlink r:id="rId12" w:history="1">
        <w:r w:rsidRPr="00851789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http</w:t>
        </w:r>
        <w:r w:rsidRPr="00851789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://</w:t>
        </w:r>
        <w:r w:rsidRPr="00851789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dx</w:t>
        </w:r>
        <w:r w:rsidRPr="00851789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851789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doi</w:t>
        </w:r>
        <w:r w:rsidRPr="00851789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851789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org</w:t>
        </w:r>
        <w:r w:rsidRPr="00851789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/10.1037/</w:t>
        </w:r>
        <w:r w:rsidRPr="00851789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rmh</w:t>
        </w:r>
        <w:r w:rsidRPr="00851789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0000008</w:t>
        </w:r>
      </w:hyperlink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2B8CCEE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</w:p>
    <w:p w14:paraId="369AC158" w14:textId="77777777" w:rsidR="00D9643D" w:rsidRPr="00851789" w:rsidRDefault="00D9643D" w:rsidP="00D9643D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Herbst, D. M., Griffith, N. R., &amp; Slama, K. M. (2014). Rodeo cowboys: Conforming to masculine norms and help-seeking behaviors for depression. </w:t>
      </w:r>
      <w:r w:rsidRPr="0085178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Journal of Rural Mental Health, 38,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20–35. </w:t>
      </w:r>
      <w:hyperlink r:id="rId13" w:history="1">
        <w:r w:rsidRPr="0085178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http://dx.doi.org/10.1037/rmh0000008</w:t>
        </w:r>
      </w:hyperlink>
    </w:p>
    <w:p w14:paraId="69F82E26" w14:textId="77777777" w:rsidR="00D9643D" w:rsidRPr="00851789" w:rsidRDefault="00D9643D" w:rsidP="00D9643D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Кириллова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(2018). 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оформить статью и научный журнал в целом для корректного индексирования в международных наукометрических базах данных. </w:t>
      </w:r>
      <w:r w:rsidRPr="008517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Научный редактор и издатель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51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(1–2), 52–72. 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dx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/10.24069/2542-0267-2018-1-2-52-72.</w:t>
      </w:r>
    </w:p>
    <w:p w14:paraId="710F5832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пристатейный список литературы, вносятся </w:t>
      </w:r>
      <w:r w:rsidRPr="008517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только научные источники.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остальные источники указываются в качестве постраничной ссылки и не вносятся в пристатейный список литературы.</w:t>
      </w:r>
    </w:p>
    <w:p w14:paraId="74B761AF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Программное обеспечение для управления ссылками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Некоторый эталонные шаблоны цитирования и создания пристатейных списков литературы доступны во многих популярных программных продуктах. Мы рекомендуем к использованию </w:t>
      </w:r>
      <w:r w:rsidRPr="0085178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Mendeley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A2B6997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2E7E98CD" w14:textId="77777777" w:rsidR="00D9643D" w:rsidRPr="00851789" w:rsidRDefault="00D9643D" w:rsidP="00D9643D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Пример составления списка литературы </w:t>
      </w:r>
    </w:p>
    <w:p w14:paraId="49B8CD3C" w14:textId="77777777" w:rsidR="00D9643D" w:rsidRPr="00851789" w:rsidRDefault="00D9643D" w:rsidP="00D9643D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на английском языке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(русскоязычные источники оформляются АНАЛОГИЧНО)</w:t>
      </w:r>
    </w:p>
    <w:p w14:paraId="51A64BB1" w14:textId="77777777" w:rsidR="00D9643D" w:rsidRPr="00851789" w:rsidRDefault="00D9643D" w:rsidP="00D9643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B2976B" w14:textId="77777777" w:rsidR="00D9643D" w:rsidRPr="00851789" w:rsidRDefault="00D9643D" w:rsidP="00D9643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commentRangeStart w:id="2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Aroud</w:t>
      </w:r>
      <w:commentRangeEnd w:id="2"/>
      <w:r w:rsidRPr="0085178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commentReference w:id="2"/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B. H., Breck, P. T., &amp; Falkone, R. M. (2016). </w:t>
      </w:r>
      <w:r w:rsidRPr="0085178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Journal of Research in Personality, 13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254-276. 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http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://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dx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doi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org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/10.1016/0032-026X.56.6.895</w:t>
      </w:r>
    </w:p>
    <w:p w14:paraId="2567E713" w14:textId="77777777" w:rsidR="00D9643D" w:rsidRPr="00851789" w:rsidRDefault="00D9643D" w:rsidP="00D9643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B’Markone, S. O. (2017). Modern education: Questions and answers. </w:t>
      </w:r>
      <w:r w:rsidRPr="0085178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Journal of Language and Education, 4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(3), 55-79.</w:t>
      </w:r>
    </w:p>
    <w:p w14:paraId="1E18797A" w14:textId="77777777" w:rsidR="00D9643D" w:rsidRPr="00851789" w:rsidRDefault="00D9643D" w:rsidP="00D9643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commentRangeStart w:id="3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Cranch, B. E., Aroud, B. P., &amp; Falkone, R.</w:t>
      </w:r>
      <w:commentRangeEnd w:id="3"/>
      <w:r w:rsidRPr="0085178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commentReference w:id="3"/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(1999). </w:t>
      </w:r>
      <w:r w:rsidRPr="0085178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Technology in modern life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Pearson.</w:t>
      </w:r>
    </w:p>
    <w:p w14:paraId="2BF9124A" w14:textId="77777777" w:rsidR="00D9643D" w:rsidRPr="00851789" w:rsidRDefault="00D9643D" w:rsidP="00D9643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commentRangeStart w:id="4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Aroud, B. E. </w:t>
      </w:r>
      <w:commentRangeEnd w:id="4"/>
      <w:r w:rsidRPr="0085178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commentReference w:id="4"/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(2009). Words. In </w:t>
      </w:r>
      <w:r w:rsidRPr="0085178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The new encyclopedia Britannica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(vol. 38, pp. 745-758). Penguin.</w:t>
      </w:r>
    </w:p>
    <w:p w14:paraId="0D3F79FA" w14:textId="77777777" w:rsidR="00D9643D" w:rsidRPr="00851789" w:rsidRDefault="00D9643D" w:rsidP="00D9643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commentRangeStart w:id="5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Aroud, B. E. </w:t>
      </w:r>
      <w:commentRangeEnd w:id="5"/>
      <w:r w:rsidRPr="0085178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commentReference w:id="5"/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(2017). Words in articles. In A. Fallone (Ed.), </w:t>
      </w:r>
      <w:r w:rsidRPr="0085178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Research projects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(pp. 745-758). Penguin.</w:t>
      </w:r>
    </w:p>
    <w:p w14:paraId="57371E2C" w14:textId="77777777" w:rsidR="00D9643D" w:rsidRPr="00851789" w:rsidRDefault="00D9643D" w:rsidP="00D9643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Cranch, B. R., &amp; Falkone, A. C. (2011). Science and education. In P. Z. Albert, R. Brings &amp; J. H. Cramm (Eds.), </w:t>
      </w:r>
      <w:r w:rsidRPr="0085178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Research papers evaluation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(pp. 123-256). Simon &amp; Schuster.</w:t>
      </w:r>
    </w:p>
    <w:p w14:paraId="788D5A38" w14:textId="77777777" w:rsidR="00D9643D" w:rsidRPr="00851789" w:rsidRDefault="00D9643D" w:rsidP="00D9643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commentRangeStart w:id="6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Bennahmiasm, J.-L., &amp; Roche, A. </w:t>
      </w:r>
      <w:commentRangeEnd w:id="6"/>
      <w:r w:rsidRPr="0085178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commentReference w:id="6"/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(1992). </w:t>
      </w:r>
      <w:r w:rsidRPr="0085178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Des verts de toutes les couleurs: Histoire et sociologie du mouvement ecolo 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[Greens of all colours: History and sociology of the ecology movement]. Albin Michel.</w:t>
      </w:r>
    </w:p>
    <w:p w14:paraId="61CB072F" w14:textId="77777777" w:rsidR="00D9643D" w:rsidRPr="00851789" w:rsidRDefault="00D9643D" w:rsidP="00D9643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Piaget, J. (1969). The Psychology of the child </w:t>
      </w:r>
      <w:commentRangeStart w:id="7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(H. Weaver, Trans.). </w:t>
      </w:r>
      <w:commentRangeEnd w:id="7"/>
      <w:r w:rsidRPr="0085178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commentReference w:id="7"/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Basic Books</w:t>
      </w:r>
    </w:p>
    <w:p w14:paraId="44DF8531" w14:textId="77777777" w:rsidR="00D9643D" w:rsidRPr="00851789" w:rsidRDefault="00D9643D" w:rsidP="00D9643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commentRangeStart w:id="8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Abramson, M. (2004, March 1). This is how to cite an online news article. The Washington Post. </w:t>
      </w:r>
      <w:hyperlink r:id="rId14" w:history="1">
        <w:r w:rsidRPr="00851789">
          <w:rPr>
            <w:rFonts w:ascii="Times New Roman" w:eastAsia="Times New Roman" w:hAnsi="Times New Roman" w:cs="Times New Roman"/>
            <w:sz w:val="24"/>
            <w:szCs w:val="24"/>
            <w:lang w:val="fr-FR" w:eastAsia="ru-RU"/>
          </w:rPr>
          <w:t>http://www.washingtonpost.com/dir/subdir/2014/05/11/a-d9-11e3_story.html</w:t>
        </w:r>
      </w:hyperlink>
      <w:commentRangeEnd w:id="8"/>
      <w:r w:rsidRPr="0085178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commentReference w:id="8"/>
      </w:r>
    </w:p>
    <w:p w14:paraId="4E0590F3" w14:textId="77777777" w:rsidR="00D9643D" w:rsidRPr="00851789" w:rsidRDefault="00D9643D" w:rsidP="00D9643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commentRangeStart w:id="9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Considine, M.</w:t>
      </w:r>
      <w:commentRangeEnd w:id="9"/>
      <w:r w:rsidRPr="0085178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commentReference w:id="9"/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(1986). </w:t>
      </w:r>
      <w:r w:rsidRPr="0085178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Australian insurance politics in the 1970s: Two case studies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[Doctoral dissertation, University of Melbourne]. Melbourne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Australia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96A68C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всех других случаев (например, ссылки на веб-сайты, доклады, источники в иных языках, чем английский, неопубликованные рукописи и т.д., пожалуйста, обратитесь к руководству по стилю - Руководство АПА, 7</w:t>
      </w:r>
      <w:r w:rsidRPr="008517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-е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издание или разделу по составлению списка ссылок в информации для авторов (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https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HFB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ref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). Блог по использованию АПА стиля поможет ответить на все возникающие вопросы (</w:t>
      </w:r>
      <w:hyperlink r:id="rId15" w:history="1">
        <w:r w:rsidRPr="0085178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Pr="008517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r w:rsidRPr="0085178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blog</w:t>
        </w:r>
        <w:r w:rsidRPr="008517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85178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Apastyle</w:t>
        </w:r>
        <w:r w:rsidRPr="008517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85178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org</w:t>
        </w:r>
      </w:hyperlink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1C8034C2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ссылки должны быть представлены в АПА стиле, прежде чем рукопись будет отправлена в редактирование. Если форматирование списка литературы и цитирования не соответствует требованиям, рукопись будет возвращена автору на доработку.</w:t>
      </w:r>
    </w:p>
    <w:p w14:paraId="7D74BF87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E4A212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Типичные ошибки в оформлении списка литературы указаны ниже</w:t>
      </w:r>
    </w:p>
    <w:p w14:paraId="182A421E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Aroud, B. H., Breck, P. T.</w:t>
      </w:r>
      <w:commentRangeStart w:id="10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commentRangeEnd w:id="10"/>
      <w:r w:rsidRPr="0085178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commentReference w:id="10"/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&amp; Falkone, R. M. (2016). Title of journal article. </w:t>
      </w:r>
      <w:commentRangeStart w:id="11"/>
      <w:r w:rsidRPr="0085178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Journal of Research in Personality</w:t>
      </w:r>
      <w:commentRangeEnd w:id="11"/>
      <w:r w:rsidRPr="0085178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commentReference w:id="11"/>
      </w:r>
      <w:r w:rsidRPr="0085178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, </w:t>
      </w:r>
      <w:commentRangeStart w:id="12"/>
      <w:r w:rsidRPr="0085178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13</w:t>
      </w:r>
      <w:commentRangeEnd w:id="12"/>
      <w:r w:rsidRPr="0085178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commentReference w:id="12"/>
      </w:r>
      <w:r w:rsidRPr="0085178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,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254-276. http://dx.doi.org/10.1016/0032-026X.56.6.895</w:t>
      </w:r>
    </w:p>
    <w:p w14:paraId="28372782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6F36FF4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41AD9A8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51CB8BB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B’Markone, S. O. (2017). </w:t>
      </w:r>
      <w:commentRangeStart w:id="13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Modern education: Questions and answers</w:t>
      </w:r>
      <w:commentRangeEnd w:id="13"/>
      <w:r w:rsidRPr="0085178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commentReference w:id="13"/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85178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Journal of Language and Education, 4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(3)</w:t>
      </w:r>
      <w:r w:rsidRPr="0085178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, 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55-79</w:t>
      </w:r>
      <w:r w:rsidRPr="0085178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</w:p>
    <w:p w14:paraId="29E7A857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731D33E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D81CFDD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80FF8B3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Cranch, B. E., Aroud, B. P., &amp; Falkone, R. (1999). </w:t>
      </w:r>
      <w:r w:rsidRPr="0085178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Technology in modern life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Pearson.</w:t>
      </w:r>
    </w:p>
    <w:p w14:paraId="27C4B356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020A895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Aroud, B. E. (2009). Words. In </w:t>
      </w:r>
      <w:r w:rsidRPr="0085178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The new encyclopedia Britannica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(vol. 38, pp. </w:t>
      </w:r>
      <w:commentRangeStart w:id="14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745-758</w:t>
      </w:r>
      <w:commentRangeEnd w:id="14"/>
      <w:r w:rsidRPr="0085178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commentReference w:id="14"/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). Penguin.</w:t>
      </w:r>
    </w:p>
    <w:p w14:paraId="3FF03AC3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Aroud, B. E. (2017). Words in articles. In A. Fallone (Ed.), </w:t>
      </w:r>
      <w:r w:rsidRPr="0085178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Research projects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commentRangeStart w:id="15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85178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nd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ed</w:t>
      </w:r>
      <w:commentRangeEnd w:id="15"/>
      <w:r w:rsidRPr="0085178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commentReference w:id="15"/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., pp. 745-758). Penguin.</w:t>
      </w:r>
    </w:p>
    <w:p w14:paraId="7E0B347C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Cranch, B. R., &amp; Falkone, A. C. (2011). Science and education. In </w:t>
      </w:r>
      <w:commentRangeStart w:id="16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P. Z. </w:t>
      </w:r>
      <w:commentRangeEnd w:id="16"/>
      <w:r w:rsidRPr="0085178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commentReference w:id="16"/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Albert, R. Brings</w:t>
      </w:r>
      <w:commentRangeStart w:id="17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commentRangeEnd w:id="17"/>
      <w:r w:rsidRPr="0085178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commentReference w:id="17"/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&amp; J. H. Cramm (Eds.), </w:t>
      </w:r>
      <w:commentRangeStart w:id="18"/>
      <w:r w:rsidRPr="0085178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Research papers evaluation </w:t>
      </w:r>
      <w:commentRangeEnd w:id="18"/>
      <w:r w:rsidRPr="0085178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commentReference w:id="18"/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(pp. 123-256). Simon &amp; Schuster.</w:t>
      </w:r>
    </w:p>
    <w:p w14:paraId="0EE97D99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Editor, J. J., Editor, A. A., &amp; Editor, P. P. </w:t>
      </w:r>
      <w:commentRangeStart w:id="19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(Eds.).</w:t>
      </w:r>
      <w:commentRangeEnd w:id="19"/>
      <w:r w:rsidRPr="0085178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commentReference w:id="19"/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(2012). </w:t>
      </w:r>
      <w:r w:rsidRPr="0085178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Book title: And subtitle.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Routledge.</w:t>
      </w:r>
    </w:p>
    <w:p w14:paraId="2E84167F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Bennahmiasm, J.-L., &amp; Roche, A. (1992). </w:t>
      </w:r>
      <w:r w:rsidRPr="0085178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Des verts de toutes les couleurs: Histoire et sociologie du mouvement ecolo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commentRangeStart w:id="20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[Greens of all colours: History and sociology of the ecology movement]</w:t>
      </w:r>
      <w:commentRangeEnd w:id="20"/>
      <w:r w:rsidRPr="0085178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commentReference w:id="20"/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Albin Michel.</w:t>
      </w:r>
    </w:p>
    <w:p w14:paraId="1C5FDDA8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Piaget, J. (1969). The Psychology of the child (</w:t>
      </w:r>
      <w:commentRangeStart w:id="21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H. Weaver, Trans.</w:t>
      </w:r>
      <w:commentRangeEnd w:id="21"/>
      <w:r w:rsidRPr="0085178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commentReference w:id="21"/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). Basic Books</w:t>
      </w:r>
    </w:p>
    <w:p w14:paraId="24C72F81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Abramson, M. (2004, </w:t>
      </w:r>
      <w:commentRangeStart w:id="22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March 1</w:t>
      </w:r>
      <w:commentRangeEnd w:id="22"/>
      <w:r w:rsidRPr="0085178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commentReference w:id="22"/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). This is how to cite an online news article. </w:t>
      </w:r>
      <w:r w:rsidRPr="0085178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The Washington Post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hyperlink r:id="rId16" w:history="1">
        <w:r w:rsidRPr="0085178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http://www.washingtonpost.com/dir/subdir/2014/05/11/a-d9-11e3_story.html</w:t>
        </w:r>
      </w:hyperlink>
    </w:p>
    <w:p w14:paraId="0876278E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7D83533" w14:textId="77777777" w:rsidR="00D9643D" w:rsidRPr="00487A3E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Shalnaite, K. (2017). </w:t>
      </w:r>
      <w:r w:rsidRPr="0085178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en-US" w:eastAsia="ru-RU"/>
        </w:rPr>
        <w:t>Chemistry: The missing piece in performance</w:t>
      </w:r>
      <w:r w:rsidRPr="008517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commentRangeStart w:id="23"/>
      <w:r w:rsidRPr="008517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[Doctoral dissertation, Moscow State University].</w:t>
      </w:r>
      <w:commentRangeEnd w:id="23"/>
      <w:r w:rsidRPr="0085178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commentReference w:id="23"/>
      </w:r>
      <w:r w:rsidRPr="008517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commentRangeStart w:id="24"/>
      <w:r w:rsidRPr="008517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Moscow State University Research Repository</w:t>
      </w:r>
      <w:commentRangeEnd w:id="24"/>
      <w:r w:rsidRPr="0085178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commentReference w:id="24"/>
      </w:r>
      <w:r w:rsidRPr="008517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. </w:t>
      </w:r>
      <w:hyperlink r:id="rId17" w:history="1">
        <w:r w:rsidRPr="00851789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val="en-US" w:eastAsia="ru-RU"/>
          </w:rPr>
          <w:t>http</w:t>
        </w:r>
        <w:r w:rsidRPr="00487A3E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eastAsia="ru-RU"/>
          </w:rPr>
          <w:t>://</w:t>
        </w:r>
        <w:r w:rsidRPr="00851789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val="en-US" w:eastAsia="ru-RU"/>
          </w:rPr>
          <w:t>vuir</w:t>
        </w:r>
        <w:r w:rsidRPr="00487A3E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eastAsia="ru-RU"/>
          </w:rPr>
          <w:t>.</w:t>
        </w:r>
        <w:r w:rsidRPr="00851789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val="en-US" w:eastAsia="ru-RU"/>
          </w:rPr>
          <w:t>vu</w:t>
        </w:r>
        <w:r w:rsidRPr="00487A3E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eastAsia="ru-RU"/>
          </w:rPr>
          <w:t>.</w:t>
        </w:r>
        <w:r w:rsidRPr="00851789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val="en-US" w:eastAsia="ru-RU"/>
          </w:rPr>
          <w:t>edu</w:t>
        </w:r>
        <w:r w:rsidRPr="00487A3E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eastAsia="ru-RU"/>
          </w:rPr>
          <w:t>.</w:t>
        </w:r>
        <w:r w:rsidRPr="00851789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val="en-US" w:eastAsia="ru-RU"/>
          </w:rPr>
          <w:t>au</w:t>
        </w:r>
        <w:r w:rsidRPr="00487A3E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eastAsia="ru-RU"/>
          </w:rPr>
          <w:t>/35038/</w:t>
        </w:r>
      </w:hyperlink>
    </w:p>
    <w:p w14:paraId="7C7DAB5B" w14:textId="77777777" w:rsidR="00D9643D" w:rsidRPr="00487A3E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23CD59" w14:textId="77777777" w:rsidR="00D9643D" w:rsidRPr="00851789" w:rsidRDefault="00D9643D" w:rsidP="00D964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8517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включаться только </w:t>
      </w:r>
      <w:r w:rsidRPr="008517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научные материалы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других источников используйте постраничные </w:t>
      </w:r>
      <w:r w:rsidRPr="008517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сноски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489C2F3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Используйте сноски, чтобы процитировать источники, которые не являются научными или для пояснительных (содержание) заметок или пояснений о разрешении авторского права. </w:t>
      </w:r>
      <w:r w:rsidRPr="008517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Содержание сносок так же 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нести информацию, которая дополняет текст, но является неуместной для включения в текст статьи. </w:t>
      </w:r>
    </w:p>
    <w:p w14:paraId="3408A23E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Сноска должна выражать только одну идею. Если это более, чем несколько предложений, то Вы должны рассмотреть вопрос о представлении этой информации в Приложении. Большинство авторов не используют сносок, поскольку они, как правило, отвлекают читателей. Если информация важна, авторы находят способ включить ее в текст статьи или разместить эту информацию в приложении.</w:t>
      </w:r>
    </w:p>
    <w:p w14:paraId="4A4506AE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1E191A" w14:textId="77777777" w:rsidR="00D9643D" w:rsidRPr="00851789" w:rsidRDefault="00D9643D" w:rsidP="00D9643D">
      <w:pPr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Оформление</w:t>
      </w:r>
      <w:r w:rsidRPr="00851789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ru-RU"/>
        </w:rPr>
        <w:t xml:space="preserve"> </w:t>
      </w:r>
      <w:r w:rsidRPr="00851789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постраничных</w:t>
      </w:r>
      <w:r w:rsidRPr="00851789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ru-RU"/>
        </w:rPr>
        <w:t xml:space="preserve"> </w:t>
      </w:r>
      <w:r w:rsidRPr="00851789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ссылок</w:t>
      </w:r>
    </w:p>
    <w:p w14:paraId="7EB5D6C1" w14:textId="77777777" w:rsidR="00D9643D" w:rsidRPr="00851789" w:rsidRDefault="00D9643D" w:rsidP="00D9643D">
      <w:pPr>
        <w:numPr>
          <w:ilvl w:val="0"/>
          <w:numId w:val="2"/>
        </w:num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Постраничные ссылки нумеруются в соответствии с очередностью их появления в статье.</w:t>
      </w:r>
    </w:p>
    <w:p w14:paraId="20FCA1ED" w14:textId="77777777" w:rsidR="00D9643D" w:rsidRPr="00851789" w:rsidRDefault="00D9643D" w:rsidP="00D9643D">
      <w:pPr>
        <w:numPr>
          <w:ilvl w:val="0"/>
          <w:numId w:val="2"/>
        </w:num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Используйте автоматические постраничные ссылки, встроенные в 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DCC5A9" w14:textId="77777777" w:rsidR="00D9643D" w:rsidRPr="00851789" w:rsidRDefault="00D9643D" w:rsidP="00D9643D">
      <w:pPr>
        <w:numPr>
          <w:ilvl w:val="0"/>
          <w:numId w:val="2"/>
        </w:num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ссылки должен стоять ПОСЛЕ знака пунктуации.</w:t>
      </w:r>
      <w:r w:rsidRPr="008517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</w:p>
    <w:p w14:paraId="2E979F97" w14:textId="77777777" w:rsidR="00D9643D" w:rsidRPr="00851789" w:rsidRDefault="00D9643D" w:rsidP="00D9643D">
      <w:pPr>
        <w:numPr>
          <w:ilvl w:val="0"/>
          <w:numId w:val="2"/>
        </w:num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Вы цитируете источник в первый раз – необходимо давать его полное описание.</w:t>
      </w:r>
    </w:p>
    <w:p w14:paraId="09D22A5E" w14:textId="77777777" w:rsidR="00D9643D" w:rsidRPr="00851789" w:rsidRDefault="00D9643D" w:rsidP="00D9643D">
      <w:p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5EB008B3" w14:textId="77777777" w:rsidR="00D9643D" w:rsidRPr="00851789" w:rsidRDefault="00D9643D" w:rsidP="00D9643D">
      <w:p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1 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Ellis, G., &amp; Sinclair, B. (1989). </w:t>
      </w:r>
      <w:r w:rsidRPr="0085178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Learning to learn English: A course in learner training.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Cambridge University Press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p. </w:t>
      </w:r>
      <w:commentRangeStart w:id="25"/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commentRangeEnd w:id="25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commentReference w:id="25"/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224AAFD8" w14:textId="77777777" w:rsidR="00D9643D" w:rsidRPr="00851789" w:rsidRDefault="00D9643D" w:rsidP="00D9643D">
      <w:pPr>
        <w:numPr>
          <w:ilvl w:val="0"/>
          <w:numId w:val="3"/>
        </w:num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повторного упоминания источника, используйте сокращенную форму его описания. Описание должно быть сокращено до указания фамилии автора, укороченного заголовка, и страницы.</w:t>
      </w:r>
    </w:p>
    <w:p w14:paraId="2648ABC4" w14:textId="77777777" w:rsidR="00D9643D" w:rsidRPr="00851789" w:rsidRDefault="00D9643D" w:rsidP="00D9643D">
      <w:p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4CF23DD1" w14:textId="77777777" w:rsidR="00D9643D" w:rsidRPr="00851789" w:rsidRDefault="00D9643D" w:rsidP="00D9643D">
      <w:p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1 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Ellis, &amp; Sinclair, </w:t>
      </w:r>
      <w:r w:rsidRPr="0085178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Learning, 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p.</w:t>
      </w:r>
      <w:r w:rsidRPr="0085178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77.</w:t>
      </w:r>
    </w:p>
    <w:p w14:paraId="043A5CF0" w14:textId="77777777" w:rsidR="00D9643D" w:rsidRPr="00851789" w:rsidRDefault="00D9643D" w:rsidP="00D9643D">
      <w:pPr>
        <w:numPr>
          <w:ilvl w:val="0"/>
          <w:numId w:val="4"/>
        </w:num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ссылка на источник повторно используется сразу же после предыдущего использования, то описание нужно сократить до слова 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Ibid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Там же и указания страницы.</w:t>
      </w:r>
    </w:p>
    <w:p w14:paraId="4E0C06C7" w14:textId="77777777" w:rsidR="00D9643D" w:rsidRPr="00851789" w:rsidRDefault="00D9643D" w:rsidP="00D9643D">
      <w:p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</w:t>
      </w:r>
    </w:p>
    <w:p w14:paraId="3E6CE4D9" w14:textId="77777777" w:rsidR="00D9643D" w:rsidRPr="00851789" w:rsidRDefault="00D9643D" w:rsidP="00D9643D">
      <w:pPr>
        <w:shd w:val="clear" w:color="auto" w:fill="FFFFFF"/>
        <w:spacing w:before="120" w:after="100" w:afterAutospacing="1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3 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Ibid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commentRangeStart w:id="26"/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186.</w:t>
      </w:r>
      <w:commentRangeEnd w:id="26"/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commentReference w:id="26"/>
      </w:r>
    </w:p>
    <w:p w14:paraId="72942987" w14:textId="77777777" w:rsidR="00D9643D" w:rsidRPr="00851789" w:rsidRDefault="00D9643D" w:rsidP="00D9643D">
      <w:pPr>
        <w:shd w:val="clear" w:color="auto" w:fill="FFFFFF"/>
        <w:spacing w:before="120" w:after="100" w:afterAutospacing="1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3 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 же, 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. 186.</w:t>
      </w:r>
    </w:p>
    <w:p w14:paraId="390A11EF" w14:textId="77777777" w:rsidR="00D9643D" w:rsidRPr="00851789" w:rsidRDefault="00D9643D" w:rsidP="00D9643D">
      <w:p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Оформления постраничной ссылки на примере книги</w:t>
      </w:r>
      <w:r w:rsidRPr="0085178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:</w:t>
      </w:r>
    </w:p>
    <w:p w14:paraId="525EDB42" w14:textId="77777777" w:rsidR="00D9643D" w:rsidRPr="00851789" w:rsidRDefault="00D9643D" w:rsidP="00D9643D">
      <w:p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0E6039" w14:textId="77777777" w:rsidR="00D9643D" w:rsidRPr="00851789" w:rsidRDefault="00D9643D" w:rsidP="00D9643D">
      <w:p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Author, A. (Year). </w:t>
      </w:r>
      <w:r w:rsidRPr="0085178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Title in Italics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Publisher, page number.</w:t>
      </w:r>
    </w:p>
    <w:p w14:paraId="6E8E3E1A" w14:textId="77777777" w:rsidR="00D9643D" w:rsidRPr="00851789" w:rsidRDefault="00D9643D" w:rsidP="00D9643D">
      <w:p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A. (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). 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курсивом. Издатель, страница.</w:t>
      </w:r>
    </w:p>
    <w:p w14:paraId="61F14BA7" w14:textId="77777777" w:rsidR="00D9643D" w:rsidRPr="00851789" w:rsidRDefault="00D9643D" w:rsidP="00D9643D">
      <w:p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00F02834" w14:textId="77777777" w:rsidR="00D9643D" w:rsidRPr="00851789" w:rsidRDefault="00D9643D" w:rsidP="00D9643D">
      <w:p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Повторная ссылка на тот же источник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84300E6" w14:textId="77777777" w:rsidR="00D9643D" w:rsidRPr="00851789" w:rsidRDefault="00D9643D" w:rsidP="00D9643D">
      <w:p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863F43" w14:textId="77777777" w:rsidR="00D9643D" w:rsidRPr="00851789" w:rsidRDefault="00D9643D" w:rsidP="00D9643D">
      <w:p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Author, A. (Year). </w:t>
      </w:r>
      <w:r w:rsidRPr="0085178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Title in shortened form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page number.</w:t>
      </w:r>
    </w:p>
    <w:p w14:paraId="0235CC2A" w14:textId="77777777" w:rsidR="00D9643D" w:rsidRPr="00851789" w:rsidRDefault="00D9643D" w:rsidP="00D9643D">
      <w:p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Автор, 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. (Год). Укороченное название, страница.</w:t>
      </w:r>
    </w:p>
    <w:p w14:paraId="64E628BE" w14:textId="77777777" w:rsidR="00D9643D" w:rsidRPr="00851789" w:rsidRDefault="00D9643D" w:rsidP="00D9643D">
      <w:p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6CB5F7C9" w14:textId="77777777" w:rsidR="00D9643D" w:rsidRPr="00851789" w:rsidRDefault="00D9643D" w:rsidP="00D9643D">
      <w:p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5178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Н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апример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1BEFC70B" w14:textId="77777777" w:rsidR="00D9643D" w:rsidRPr="00851789" w:rsidRDefault="00D9643D" w:rsidP="00D9643D">
      <w:p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1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Ellis, G., &amp; Sinclair, B. (1989). </w:t>
      </w:r>
      <w:r w:rsidRPr="0085178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Learning to learn English: A course in learner training.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Cambridge University Press, p. 77.</w:t>
      </w:r>
    </w:p>
    <w:p w14:paraId="58B3AF8F" w14:textId="77777777" w:rsidR="00D9643D" w:rsidRPr="00851789" w:rsidRDefault="00D9643D" w:rsidP="00D9643D">
      <w:p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Ibid, p. 162.</w:t>
      </w:r>
    </w:p>
    <w:p w14:paraId="0062F47E" w14:textId="77777777" w:rsidR="00D9643D" w:rsidRPr="00851789" w:rsidRDefault="00D9643D" w:rsidP="00D9643D">
      <w:p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3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CERI. (2008). </w:t>
      </w:r>
      <w:r w:rsidRPr="0085178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Assessment for learning formative assessment.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Organization for economic co-operation and development. </w:t>
      </w:r>
      <w:hyperlink r:id="rId18" w:history="1">
        <w:r w:rsidRPr="0085178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https://www.oecd.org/site/educeri21st/40600533.pdf</w:t>
        </w:r>
      </w:hyperlink>
    </w:p>
    <w:p w14:paraId="6F4A3CB1" w14:textId="77777777" w:rsidR="00D9643D" w:rsidRPr="00851789" w:rsidRDefault="00D9643D" w:rsidP="00D9643D">
      <w:p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4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Ibid.</w:t>
      </w:r>
    </w:p>
    <w:p w14:paraId="0E0757FA" w14:textId="77777777" w:rsidR="00D9643D" w:rsidRPr="00851789" w:rsidRDefault="00D9643D" w:rsidP="00D9643D">
      <w:p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5 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Cilizza, C. (2015, September 15). An amazing Donald Trump word salad. </w:t>
      </w:r>
      <w:r w:rsidRPr="0085178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The Washington Post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https://www.washingtonpost.com/news/the-fix/wp/2015/09/15/an-amazing-donald-trump-word-salad/?utm_term=.6add3908d9b3</w:t>
      </w:r>
    </w:p>
    <w:p w14:paraId="4AC6D57B" w14:textId="77777777" w:rsidR="00D9643D" w:rsidRPr="00851789" w:rsidRDefault="00D9643D" w:rsidP="00D9643D">
      <w:p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Обратите внимание:</w:t>
      </w:r>
    </w:p>
    <w:p w14:paraId="48F8AA59" w14:textId="77777777" w:rsidR="00D9643D" w:rsidRPr="00851789" w:rsidRDefault="00D9643D" w:rsidP="00D9643D">
      <w:pPr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второй сноске выше приведены прямые цитаты или материалы, найденные на одной или нескольких конкретных страницах, поэтому включены номера страниц источника.</w:t>
      </w:r>
    </w:p>
    <w:p w14:paraId="06ABE9EF" w14:textId="77777777" w:rsidR="00D9643D" w:rsidRPr="00851789" w:rsidRDefault="00D9643D" w:rsidP="00D9643D">
      <w:pPr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0C3A21E3" w14:textId="77777777" w:rsidR="00D9643D" w:rsidRPr="00851789" w:rsidRDefault="00D9643D" w:rsidP="00D9643D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caps/>
          <w:kern w:val="32"/>
          <w:sz w:val="24"/>
          <w:szCs w:val="32"/>
        </w:rPr>
      </w:pPr>
      <w:r w:rsidRPr="00851789">
        <w:rPr>
          <w:rFonts w:ascii="Times New Roman" w:eastAsia="Times New Roman" w:hAnsi="Times New Roman" w:cs="Arial"/>
          <w:b/>
          <w:bCs/>
          <w:caps/>
          <w:kern w:val="32"/>
          <w:sz w:val="24"/>
          <w:szCs w:val="32"/>
        </w:rPr>
        <w:lastRenderedPageBreak/>
        <w:t>Приложение</w:t>
      </w:r>
    </w:p>
    <w:p w14:paraId="2D32AD73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Если в вашем документе имеется только одно приложение, озаглавьте его «Приложение» (без кавычек). Если имеется более одного приложения, озаглавьте их «Приложение </w:t>
      </w:r>
      <w:r w:rsidRPr="008517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A</w:t>
      </w:r>
      <w:r w:rsidRPr="008517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», «Приложение Б» и т. д. (Без кавычек) в том порядке, в котором каждое приложение появляется в статье. В основном тексте вы должны ссылаться на все Приложения.</w:t>
      </w:r>
    </w:p>
    <w:p w14:paraId="0C34E029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Фактический формат приложения зависит от его содержания, поэтому единого формата не существует. </w:t>
      </w:r>
    </w:p>
    <w:p w14:paraId="63882E07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Каждое приложение должно иметь заглавие, набранное заглавными буквами.</w:t>
      </w:r>
    </w:p>
    <w:p w14:paraId="7A5AB807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 необходимо ссылаться на приложения согласно их обозначениям.</w:t>
      </w:r>
    </w:p>
    <w:p w14:paraId="0552DD8E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«... получили идентичные результаты в обоих исследованиях (для более полной информации см. Приложения 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Б)».</w:t>
      </w:r>
    </w:p>
    <w:p w14:paraId="570A518C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Начинайте каждое приложение на отдельной странице.</w:t>
      </w:r>
    </w:p>
    <w:p w14:paraId="41E75435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обозначение и заголовок каждого приложения вверху страницы по центру с помощью обычных заглавных букв. Сначала – обозначение, затем – заглавие.</w:t>
      </w:r>
    </w:p>
    <w:p w14:paraId="629641C1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Например.</w:t>
      </w:r>
    </w:p>
    <w:p w14:paraId="39657469" w14:textId="77777777" w:rsidR="00D9643D" w:rsidRPr="00851789" w:rsidRDefault="00D9643D" w:rsidP="00D9643D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caps/>
          <w:kern w:val="32"/>
          <w:sz w:val="24"/>
          <w:szCs w:val="32"/>
          <w:lang w:eastAsia="ru-RU"/>
        </w:rPr>
      </w:pPr>
      <w:r w:rsidRPr="00851789">
        <w:rPr>
          <w:rFonts w:ascii="Times New Roman" w:eastAsia="Times New Roman" w:hAnsi="Times New Roman" w:cs="Arial"/>
          <w:b/>
          <w:bCs/>
          <w:caps/>
          <w:kern w:val="32"/>
          <w:sz w:val="24"/>
          <w:szCs w:val="32"/>
          <w:lang w:eastAsia="ru-RU"/>
        </w:rPr>
        <w:t xml:space="preserve">ПРИЛОЖЕНИЕ </w:t>
      </w:r>
      <w:r w:rsidRPr="00851789">
        <w:rPr>
          <w:rFonts w:ascii="Times New Roman" w:eastAsia="Times New Roman" w:hAnsi="Times New Roman" w:cs="Arial"/>
          <w:b/>
          <w:bCs/>
          <w:caps/>
          <w:kern w:val="32"/>
          <w:sz w:val="24"/>
          <w:szCs w:val="32"/>
          <w:lang w:val="en-US" w:eastAsia="ru-RU"/>
        </w:rPr>
        <w:t>A</w:t>
      </w:r>
    </w:p>
    <w:p w14:paraId="042FBE2F" w14:textId="77777777" w:rsidR="00D9643D" w:rsidRPr="00851789" w:rsidRDefault="00D9643D" w:rsidP="00D9643D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caps/>
          <w:kern w:val="32"/>
          <w:sz w:val="24"/>
          <w:szCs w:val="32"/>
          <w:lang w:eastAsia="ru-RU"/>
        </w:rPr>
      </w:pPr>
      <w:r w:rsidRPr="00851789">
        <w:rPr>
          <w:rFonts w:ascii="Times New Roman" w:eastAsia="Times New Roman" w:hAnsi="Times New Roman" w:cs="Arial"/>
          <w:b/>
          <w:bCs/>
          <w:caps/>
          <w:kern w:val="32"/>
          <w:sz w:val="24"/>
          <w:szCs w:val="32"/>
          <w:lang w:eastAsia="ru-RU"/>
        </w:rPr>
        <w:t>УПРАЖНЕНИЯ, ИСПОЛЬЗУЕМЫЕ В КУРСЕ</w:t>
      </w:r>
    </w:p>
    <w:p w14:paraId="369FC2FA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07C99D" w14:textId="77777777" w:rsidR="00D9643D" w:rsidRPr="00851789" w:rsidRDefault="00D9643D" w:rsidP="00D9643D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32"/>
          <w:lang w:eastAsia="ru-RU"/>
        </w:rPr>
      </w:pPr>
      <w:r w:rsidRPr="00851789">
        <w:rPr>
          <w:rFonts w:ascii="Times New Roman" w:eastAsia="Times New Roman" w:hAnsi="Times New Roman" w:cs="Arial"/>
          <w:b/>
          <w:bCs/>
          <w:kern w:val="32"/>
          <w:sz w:val="24"/>
          <w:szCs w:val="32"/>
          <w:lang w:eastAsia="ru-RU"/>
        </w:rPr>
        <w:t>Диаграммы и таблицы</w:t>
      </w:r>
    </w:p>
    <w:p w14:paraId="07CE48E1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рисунка / таблицы / диаграммы, которые были адаптированы или скопирован непосредственно из другого источника, необходимо ссылаться на исходный источник. Эта ссылка появляется в виде подписи под рисунком / таблицей / диаграммой. </w:t>
      </w:r>
    </w:p>
    <w:p w14:paraId="0FCEA619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изображение, воспроизведенное из другого источника, также должно сопровождаться ссылкой на авторское право; недостаточно просто сослаться на источник.</w:t>
      </w:r>
    </w:p>
    <w:p w14:paraId="05C6D611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0EFA81" w14:textId="77777777" w:rsidR="00D9643D" w:rsidRPr="00851789" w:rsidRDefault="00D9643D" w:rsidP="00D9643D">
      <w:pPr>
        <w:pageBreakBefore/>
        <w:spacing w:before="120"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24"/>
          <w:sz w:val="24"/>
          <w:szCs w:val="24"/>
          <w:lang w:eastAsia="ja-JP"/>
        </w:rPr>
      </w:pPr>
      <w:r w:rsidRPr="00851789">
        <w:rPr>
          <w:rFonts w:ascii="Times New Roman" w:eastAsia="SimSun" w:hAnsi="Times New Roman" w:cs="Times New Roman"/>
          <w:b/>
          <w:kern w:val="24"/>
          <w:sz w:val="24"/>
          <w:szCs w:val="24"/>
          <w:lang w:eastAsia="ja-JP"/>
        </w:rPr>
        <w:lastRenderedPageBreak/>
        <w:t>Таблицы</w:t>
      </w:r>
    </w:p>
    <w:p w14:paraId="31AD06C6" w14:textId="77777777" w:rsidR="00D9643D" w:rsidRPr="00851789" w:rsidRDefault="00D9643D" w:rsidP="00D9643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ja-JP"/>
        </w:rPr>
      </w:pPr>
      <w:r w:rsidRPr="00851789">
        <w:rPr>
          <w:rFonts w:ascii="Times New Roman" w:eastAsia="SimSun" w:hAnsi="Times New Roman" w:cs="Times New Roman"/>
          <w:sz w:val="24"/>
          <w:szCs w:val="24"/>
          <w:lang w:eastAsia="ja-JP"/>
        </w:rPr>
        <w:t>Таблица 1</w:t>
      </w:r>
    </w:p>
    <w:p w14:paraId="55E9A096" w14:textId="77777777" w:rsidR="00D9643D" w:rsidRPr="00851789" w:rsidRDefault="00D9643D" w:rsidP="00D9643D">
      <w:pPr>
        <w:spacing w:after="0" w:line="24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ja-JP"/>
        </w:rPr>
      </w:pPr>
      <w:r w:rsidRPr="00851789">
        <w:rPr>
          <w:rFonts w:ascii="Times New Roman" w:eastAsia="SimSun" w:hAnsi="Times New Roman" w:cs="Times New Roman"/>
          <w:i/>
          <w:sz w:val="24"/>
          <w:szCs w:val="24"/>
          <w:lang w:eastAsia="ja-JP"/>
        </w:rPr>
        <w:t>Название таблицы</w:t>
      </w:r>
    </w:p>
    <w:p w14:paraId="7EC27F58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ja-JP"/>
        </w:rPr>
      </w:pPr>
    </w:p>
    <w:tbl>
      <w:tblPr>
        <w:tblStyle w:val="APAReport"/>
        <w:tblW w:w="0" w:type="auto"/>
        <w:tblLook w:val="04A0" w:firstRow="1" w:lastRow="0" w:firstColumn="1" w:lastColumn="0" w:noHBand="0" w:noVBand="1"/>
      </w:tblPr>
      <w:tblGrid>
        <w:gridCol w:w="2092"/>
        <w:gridCol w:w="1650"/>
        <w:gridCol w:w="1871"/>
        <w:gridCol w:w="1871"/>
        <w:gridCol w:w="1871"/>
      </w:tblGrid>
      <w:tr w:rsidR="00851789" w:rsidRPr="00851789" w14:paraId="6B0C827D" w14:textId="77777777" w:rsidTr="00D964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93" w:type="dxa"/>
          </w:tcPr>
          <w:p w14:paraId="069C3F8B" w14:textId="77777777" w:rsidR="00D9643D" w:rsidRPr="00851789" w:rsidRDefault="00D9643D" w:rsidP="00D9643D">
            <w:pPr>
              <w:spacing w:before="120"/>
              <w:jc w:val="both"/>
            </w:pPr>
            <w:r w:rsidRPr="00851789">
              <w:t>Название столбца</w:t>
            </w:r>
          </w:p>
        </w:tc>
        <w:tc>
          <w:tcPr>
            <w:tcW w:w="1651" w:type="dxa"/>
          </w:tcPr>
          <w:p w14:paraId="333E729E" w14:textId="77777777" w:rsidR="00D9643D" w:rsidRPr="00851789" w:rsidRDefault="00D9643D" w:rsidP="00D9643D">
            <w:pPr>
              <w:spacing w:before="120"/>
              <w:jc w:val="both"/>
            </w:pPr>
            <w:r w:rsidRPr="00851789">
              <w:t>Название столбца</w:t>
            </w:r>
          </w:p>
        </w:tc>
        <w:tc>
          <w:tcPr>
            <w:tcW w:w="1872" w:type="dxa"/>
          </w:tcPr>
          <w:p w14:paraId="7DBFD6EF" w14:textId="77777777" w:rsidR="00D9643D" w:rsidRPr="00851789" w:rsidRDefault="00D9643D" w:rsidP="00D9643D">
            <w:pPr>
              <w:spacing w:before="120"/>
              <w:jc w:val="both"/>
            </w:pPr>
            <w:r w:rsidRPr="00851789">
              <w:t>Название столбца</w:t>
            </w:r>
          </w:p>
        </w:tc>
        <w:tc>
          <w:tcPr>
            <w:tcW w:w="1872" w:type="dxa"/>
          </w:tcPr>
          <w:p w14:paraId="43A5903A" w14:textId="77777777" w:rsidR="00D9643D" w:rsidRPr="00851789" w:rsidRDefault="00D9643D" w:rsidP="00D9643D">
            <w:pPr>
              <w:spacing w:before="120"/>
              <w:jc w:val="both"/>
            </w:pPr>
            <w:r w:rsidRPr="00851789">
              <w:t>Название столбца</w:t>
            </w:r>
          </w:p>
        </w:tc>
        <w:tc>
          <w:tcPr>
            <w:tcW w:w="1872" w:type="dxa"/>
          </w:tcPr>
          <w:p w14:paraId="419ACF39" w14:textId="77777777" w:rsidR="00D9643D" w:rsidRPr="00851789" w:rsidRDefault="00D9643D" w:rsidP="00D9643D">
            <w:pPr>
              <w:spacing w:before="120"/>
              <w:jc w:val="both"/>
            </w:pPr>
            <w:r w:rsidRPr="00851789">
              <w:t>Название столбца</w:t>
            </w:r>
          </w:p>
        </w:tc>
      </w:tr>
      <w:tr w:rsidR="00851789" w:rsidRPr="00851789" w14:paraId="13C580E3" w14:textId="77777777" w:rsidTr="00D9643D">
        <w:tc>
          <w:tcPr>
            <w:tcW w:w="2093" w:type="dxa"/>
          </w:tcPr>
          <w:p w14:paraId="59F6EBDF" w14:textId="77777777" w:rsidR="00D9643D" w:rsidRPr="00851789" w:rsidRDefault="00D9643D" w:rsidP="00D9643D">
            <w:pPr>
              <w:spacing w:before="120"/>
              <w:jc w:val="both"/>
            </w:pPr>
            <w:r w:rsidRPr="00851789">
              <w:t>Название строки</w:t>
            </w:r>
          </w:p>
        </w:tc>
        <w:tc>
          <w:tcPr>
            <w:tcW w:w="1651" w:type="dxa"/>
          </w:tcPr>
          <w:p w14:paraId="70C3AA97" w14:textId="77777777" w:rsidR="00D9643D" w:rsidRPr="00851789" w:rsidRDefault="00D9643D" w:rsidP="00D9643D">
            <w:pPr>
              <w:spacing w:before="120"/>
              <w:jc w:val="both"/>
            </w:pPr>
            <w:r w:rsidRPr="00851789">
              <w:t>123</w:t>
            </w:r>
          </w:p>
        </w:tc>
        <w:tc>
          <w:tcPr>
            <w:tcW w:w="1872" w:type="dxa"/>
          </w:tcPr>
          <w:p w14:paraId="1D74683B" w14:textId="77777777" w:rsidR="00D9643D" w:rsidRPr="00851789" w:rsidRDefault="00D9643D" w:rsidP="00D9643D">
            <w:pPr>
              <w:spacing w:before="120"/>
              <w:jc w:val="both"/>
            </w:pPr>
            <w:r w:rsidRPr="00851789">
              <w:t>123</w:t>
            </w:r>
          </w:p>
        </w:tc>
        <w:tc>
          <w:tcPr>
            <w:tcW w:w="1872" w:type="dxa"/>
          </w:tcPr>
          <w:p w14:paraId="15CF5F33" w14:textId="77777777" w:rsidR="00D9643D" w:rsidRPr="00851789" w:rsidRDefault="00D9643D" w:rsidP="00D9643D">
            <w:pPr>
              <w:spacing w:before="120"/>
              <w:jc w:val="both"/>
            </w:pPr>
            <w:r w:rsidRPr="00851789">
              <w:t>123</w:t>
            </w:r>
          </w:p>
        </w:tc>
        <w:tc>
          <w:tcPr>
            <w:tcW w:w="1872" w:type="dxa"/>
          </w:tcPr>
          <w:p w14:paraId="4F83F11B" w14:textId="77777777" w:rsidR="00D9643D" w:rsidRPr="00851789" w:rsidRDefault="00D9643D" w:rsidP="00D9643D">
            <w:pPr>
              <w:spacing w:before="120"/>
              <w:jc w:val="both"/>
            </w:pPr>
            <w:r w:rsidRPr="00851789">
              <w:t>123</w:t>
            </w:r>
          </w:p>
        </w:tc>
      </w:tr>
      <w:tr w:rsidR="00851789" w:rsidRPr="00851789" w14:paraId="38E6B7CE" w14:textId="77777777" w:rsidTr="00D9643D">
        <w:tc>
          <w:tcPr>
            <w:tcW w:w="2093" w:type="dxa"/>
          </w:tcPr>
          <w:p w14:paraId="1AEE4368" w14:textId="77777777" w:rsidR="00D9643D" w:rsidRPr="00851789" w:rsidRDefault="00D9643D" w:rsidP="00D9643D">
            <w:pPr>
              <w:spacing w:before="120"/>
              <w:jc w:val="both"/>
            </w:pPr>
            <w:r w:rsidRPr="00851789">
              <w:t>Название строки</w:t>
            </w:r>
          </w:p>
        </w:tc>
        <w:tc>
          <w:tcPr>
            <w:tcW w:w="1651" w:type="dxa"/>
          </w:tcPr>
          <w:p w14:paraId="419CB670" w14:textId="77777777" w:rsidR="00D9643D" w:rsidRPr="00851789" w:rsidRDefault="00D9643D" w:rsidP="00D9643D">
            <w:pPr>
              <w:spacing w:before="120"/>
              <w:jc w:val="both"/>
            </w:pPr>
            <w:r w:rsidRPr="00851789">
              <w:t>456</w:t>
            </w:r>
          </w:p>
        </w:tc>
        <w:tc>
          <w:tcPr>
            <w:tcW w:w="1872" w:type="dxa"/>
          </w:tcPr>
          <w:p w14:paraId="340FAF5E" w14:textId="77777777" w:rsidR="00D9643D" w:rsidRPr="00851789" w:rsidRDefault="00D9643D" w:rsidP="00D9643D">
            <w:pPr>
              <w:spacing w:before="120"/>
              <w:jc w:val="both"/>
            </w:pPr>
            <w:r w:rsidRPr="00851789">
              <w:t>456</w:t>
            </w:r>
          </w:p>
        </w:tc>
        <w:tc>
          <w:tcPr>
            <w:tcW w:w="1872" w:type="dxa"/>
          </w:tcPr>
          <w:p w14:paraId="58C78A54" w14:textId="77777777" w:rsidR="00D9643D" w:rsidRPr="00851789" w:rsidRDefault="00D9643D" w:rsidP="00D9643D">
            <w:pPr>
              <w:spacing w:before="120"/>
              <w:jc w:val="both"/>
            </w:pPr>
            <w:r w:rsidRPr="00851789">
              <w:t>456</w:t>
            </w:r>
          </w:p>
        </w:tc>
        <w:tc>
          <w:tcPr>
            <w:tcW w:w="1872" w:type="dxa"/>
          </w:tcPr>
          <w:p w14:paraId="7A12A8E8" w14:textId="77777777" w:rsidR="00D9643D" w:rsidRPr="00851789" w:rsidRDefault="00D9643D" w:rsidP="00D9643D">
            <w:pPr>
              <w:spacing w:before="120"/>
              <w:jc w:val="both"/>
            </w:pPr>
            <w:r w:rsidRPr="00851789">
              <w:t>456</w:t>
            </w:r>
          </w:p>
        </w:tc>
      </w:tr>
      <w:tr w:rsidR="00851789" w:rsidRPr="00851789" w14:paraId="64AF84B7" w14:textId="77777777" w:rsidTr="00D9643D">
        <w:tc>
          <w:tcPr>
            <w:tcW w:w="2093" w:type="dxa"/>
          </w:tcPr>
          <w:p w14:paraId="0626267E" w14:textId="77777777" w:rsidR="00D9643D" w:rsidRPr="00851789" w:rsidRDefault="00D9643D" w:rsidP="00D9643D">
            <w:pPr>
              <w:spacing w:before="120"/>
              <w:jc w:val="both"/>
            </w:pPr>
            <w:r w:rsidRPr="00851789">
              <w:t>Название строки</w:t>
            </w:r>
          </w:p>
        </w:tc>
        <w:tc>
          <w:tcPr>
            <w:tcW w:w="1651" w:type="dxa"/>
          </w:tcPr>
          <w:p w14:paraId="009F5C49" w14:textId="77777777" w:rsidR="00D9643D" w:rsidRPr="00851789" w:rsidRDefault="00D9643D" w:rsidP="00D9643D">
            <w:pPr>
              <w:spacing w:before="120"/>
              <w:jc w:val="both"/>
            </w:pPr>
            <w:r w:rsidRPr="00851789">
              <w:t>789</w:t>
            </w:r>
          </w:p>
        </w:tc>
        <w:tc>
          <w:tcPr>
            <w:tcW w:w="1872" w:type="dxa"/>
          </w:tcPr>
          <w:p w14:paraId="7CA40BF2" w14:textId="77777777" w:rsidR="00D9643D" w:rsidRPr="00851789" w:rsidRDefault="00D9643D" w:rsidP="00D9643D">
            <w:pPr>
              <w:spacing w:before="120"/>
              <w:jc w:val="both"/>
            </w:pPr>
            <w:r w:rsidRPr="00851789">
              <w:t>789</w:t>
            </w:r>
          </w:p>
        </w:tc>
        <w:tc>
          <w:tcPr>
            <w:tcW w:w="1872" w:type="dxa"/>
          </w:tcPr>
          <w:p w14:paraId="3C6B424B" w14:textId="77777777" w:rsidR="00D9643D" w:rsidRPr="00851789" w:rsidRDefault="00D9643D" w:rsidP="00D9643D">
            <w:pPr>
              <w:spacing w:before="120"/>
              <w:jc w:val="both"/>
            </w:pPr>
            <w:r w:rsidRPr="00851789">
              <w:t>789</w:t>
            </w:r>
          </w:p>
        </w:tc>
        <w:tc>
          <w:tcPr>
            <w:tcW w:w="1872" w:type="dxa"/>
          </w:tcPr>
          <w:p w14:paraId="79DB1487" w14:textId="77777777" w:rsidR="00D9643D" w:rsidRPr="00851789" w:rsidRDefault="00D9643D" w:rsidP="00D9643D">
            <w:pPr>
              <w:spacing w:before="120"/>
              <w:jc w:val="both"/>
            </w:pPr>
            <w:r w:rsidRPr="00851789">
              <w:t>789</w:t>
            </w:r>
          </w:p>
        </w:tc>
      </w:tr>
      <w:tr w:rsidR="00851789" w:rsidRPr="00851789" w14:paraId="00FF70AD" w14:textId="77777777" w:rsidTr="00D9643D">
        <w:tc>
          <w:tcPr>
            <w:tcW w:w="2093" w:type="dxa"/>
          </w:tcPr>
          <w:p w14:paraId="3C833C1E" w14:textId="77777777" w:rsidR="00D9643D" w:rsidRPr="00851789" w:rsidRDefault="00D9643D" w:rsidP="00D9643D">
            <w:pPr>
              <w:spacing w:before="120"/>
              <w:jc w:val="both"/>
            </w:pPr>
            <w:r w:rsidRPr="00851789">
              <w:t>Название строки</w:t>
            </w:r>
          </w:p>
        </w:tc>
        <w:tc>
          <w:tcPr>
            <w:tcW w:w="1651" w:type="dxa"/>
          </w:tcPr>
          <w:p w14:paraId="11A62A5C" w14:textId="77777777" w:rsidR="00D9643D" w:rsidRPr="00851789" w:rsidRDefault="00D9643D" w:rsidP="00D9643D">
            <w:pPr>
              <w:spacing w:before="120"/>
              <w:jc w:val="both"/>
            </w:pPr>
            <w:r w:rsidRPr="00851789">
              <w:t>123</w:t>
            </w:r>
          </w:p>
        </w:tc>
        <w:tc>
          <w:tcPr>
            <w:tcW w:w="1872" w:type="dxa"/>
          </w:tcPr>
          <w:p w14:paraId="2EB3CEA2" w14:textId="77777777" w:rsidR="00D9643D" w:rsidRPr="00851789" w:rsidRDefault="00D9643D" w:rsidP="00D9643D">
            <w:pPr>
              <w:spacing w:before="120"/>
              <w:jc w:val="both"/>
            </w:pPr>
            <w:r w:rsidRPr="00851789">
              <w:t>123</w:t>
            </w:r>
          </w:p>
        </w:tc>
        <w:tc>
          <w:tcPr>
            <w:tcW w:w="1872" w:type="dxa"/>
          </w:tcPr>
          <w:p w14:paraId="430AF411" w14:textId="77777777" w:rsidR="00D9643D" w:rsidRPr="00851789" w:rsidRDefault="00D9643D" w:rsidP="00D9643D">
            <w:pPr>
              <w:spacing w:before="120"/>
              <w:jc w:val="both"/>
            </w:pPr>
            <w:r w:rsidRPr="00851789">
              <w:t>123</w:t>
            </w:r>
          </w:p>
        </w:tc>
        <w:tc>
          <w:tcPr>
            <w:tcW w:w="1872" w:type="dxa"/>
          </w:tcPr>
          <w:p w14:paraId="16421A80" w14:textId="77777777" w:rsidR="00D9643D" w:rsidRPr="00851789" w:rsidRDefault="00D9643D" w:rsidP="00D9643D">
            <w:pPr>
              <w:spacing w:before="120"/>
              <w:jc w:val="both"/>
            </w:pPr>
            <w:r w:rsidRPr="00851789">
              <w:t>123</w:t>
            </w:r>
          </w:p>
        </w:tc>
      </w:tr>
      <w:tr w:rsidR="00851789" w:rsidRPr="00851789" w14:paraId="2E86C5D7" w14:textId="77777777" w:rsidTr="00D9643D">
        <w:tc>
          <w:tcPr>
            <w:tcW w:w="2093" w:type="dxa"/>
          </w:tcPr>
          <w:p w14:paraId="62925DF5" w14:textId="77777777" w:rsidR="00D9643D" w:rsidRPr="00851789" w:rsidRDefault="00D9643D" w:rsidP="00D9643D">
            <w:pPr>
              <w:spacing w:before="120"/>
              <w:jc w:val="both"/>
            </w:pPr>
            <w:r w:rsidRPr="00851789">
              <w:t>Название строки</w:t>
            </w:r>
          </w:p>
        </w:tc>
        <w:tc>
          <w:tcPr>
            <w:tcW w:w="1651" w:type="dxa"/>
          </w:tcPr>
          <w:p w14:paraId="242B7A4A" w14:textId="77777777" w:rsidR="00D9643D" w:rsidRPr="00851789" w:rsidRDefault="00D9643D" w:rsidP="00D9643D">
            <w:pPr>
              <w:spacing w:before="120"/>
              <w:jc w:val="both"/>
            </w:pPr>
            <w:r w:rsidRPr="00851789">
              <w:t>456</w:t>
            </w:r>
          </w:p>
        </w:tc>
        <w:tc>
          <w:tcPr>
            <w:tcW w:w="1872" w:type="dxa"/>
          </w:tcPr>
          <w:p w14:paraId="32FF389C" w14:textId="77777777" w:rsidR="00D9643D" w:rsidRPr="00851789" w:rsidRDefault="00D9643D" w:rsidP="00D9643D">
            <w:pPr>
              <w:spacing w:before="120"/>
              <w:jc w:val="both"/>
            </w:pPr>
            <w:r w:rsidRPr="00851789">
              <w:t>456</w:t>
            </w:r>
          </w:p>
        </w:tc>
        <w:tc>
          <w:tcPr>
            <w:tcW w:w="1872" w:type="dxa"/>
          </w:tcPr>
          <w:p w14:paraId="042B7658" w14:textId="77777777" w:rsidR="00D9643D" w:rsidRPr="00851789" w:rsidRDefault="00D9643D" w:rsidP="00D9643D">
            <w:pPr>
              <w:spacing w:before="120"/>
              <w:jc w:val="both"/>
            </w:pPr>
            <w:r w:rsidRPr="00851789">
              <w:t>456</w:t>
            </w:r>
          </w:p>
        </w:tc>
        <w:tc>
          <w:tcPr>
            <w:tcW w:w="1872" w:type="dxa"/>
          </w:tcPr>
          <w:p w14:paraId="1267ADE4" w14:textId="77777777" w:rsidR="00D9643D" w:rsidRPr="00851789" w:rsidRDefault="00D9643D" w:rsidP="00D9643D">
            <w:pPr>
              <w:spacing w:before="120"/>
              <w:jc w:val="both"/>
            </w:pPr>
            <w:r w:rsidRPr="00851789">
              <w:t>456</w:t>
            </w:r>
          </w:p>
        </w:tc>
      </w:tr>
      <w:tr w:rsidR="00851789" w:rsidRPr="00851789" w14:paraId="5529ECD4" w14:textId="77777777" w:rsidTr="00D9643D">
        <w:tc>
          <w:tcPr>
            <w:tcW w:w="2093" w:type="dxa"/>
          </w:tcPr>
          <w:p w14:paraId="0360A3EC" w14:textId="77777777" w:rsidR="00D9643D" w:rsidRPr="00851789" w:rsidRDefault="00D9643D" w:rsidP="00D9643D">
            <w:pPr>
              <w:spacing w:before="120"/>
              <w:jc w:val="both"/>
            </w:pPr>
            <w:r w:rsidRPr="00851789">
              <w:t>Название строки</w:t>
            </w:r>
          </w:p>
        </w:tc>
        <w:tc>
          <w:tcPr>
            <w:tcW w:w="1651" w:type="dxa"/>
          </w:tcPr>
          <w:p w14:paraId="2D7D4DE8" w14:textId="77777777" w:rsidR="00D9643D" w:rsidRPr="00851789" w:rsidRDefault="00D9643D" w:rsidP="00D9643D">
            <w:pPr>
              <w:spacing w:before="120"/>
              <w:jc w:val="both"/>
            </w:pPr>
            <w:r w:rsidRPr="00851789">
              <w:t>789</w:t>
            </w:r>
          </w:p>
        </w:tc>
        <w:tc>
          <w:tcPr>
            <w:tcW w:w="1872" w:type="dxa"/>
          </w:tcPr>
          <w:p w14:paraId="3B228776" w14:textId="77777777" w:rsidR="00D9643D" w:rsidRPr="00851789" w:rsidRDefault="00D9643D" w:rsidP="00D9643D">
            <w:pPr>
              <w:spacing w:before="120"/>
              <w:jc w:val="both"/>
            </w:pPr>
            <w:r w:rsidRPr="00851789">
              <w:t>789</w:t>
            </w:r>
          </w:p>
        </w:tc>
        <w:tc>
          <w:tcPr>
            <w:tcW w:w="1872" w:type="dxa"/>
          </w:tcPr>
          <w:p w14:paraId="36B38CF7" w14:textId="77777777" w:rsidR="00D9643D" w:rsidRPr="00851789" w:rsidRDefault="00D9643D" w:rsidP="00D9643D">
            <w:pPr>
              <w:spacing w:before="120"/>
              <w:jc w:val="both"/>
            </w:pPr>
            <w:r w:rsidRPr="00851789">
              <w:t>789</w:t>
            </w:r>
          </w:p>
        </w:tc>
        <w:tc>
          <w:tcPr>
            <w:tcW w:w="1872" w:type="dxa"/>
          </w:tcPr>
          <w:p w14:paraId="2133A411" w14:textId="77777777" w:rsidR="00D9643D" w:rsidRPr="00851789" w:rsidRDefault="00D9643D" w:rsidP="00D9643D">
            <w:pPr>
              <w:spacing w:before="120"/>
              <w:jc w:val="both"/>
            </w:pPr>
            <w:r w:rsidRPr="00851789">
              <w:t>789</w:t>
            </w:r>
          </w:p>
        </w:tc>
      </w:tr>
    </w:tbl>
    <w:p w14:paraId="446F53E3" w14:textId="576FC62C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Примечание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Весь пояснительный текст отображается в примечании, которое следует за таблицей, как показано здесь. Таблицы должны быть выполнены с межстрочным интервалом 1. Напишите название для каждой строки и столбца, даже если содержимое кажется очевидным.</w:t>
      </w:r>
    </w:p>
    <w:p w14:paraId="76125A33" w14:textId="616C00B4" w:rsidR="00451A97" w:rsidRPr="00851789" w:rsidRDefault="00451A97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оформления таблицы</w:t>
      </w:r>
    </w:p>
    <w:p w14:paraId="19A19985" w14:textId="77777777" w:rsidR="00451A97" w:rsidRPr="00851789" w:rsidRDefault="00451A97" w:rsidP="00DC076A">
      <w:pPr>
        <w:spacing w:after="0" w:line="276" w:lineRule="auto"/>
        <w:ind w:right="284"/>
        <w:rPr>
          <w:rFonts w:ascii="Times New Roman" w:eastAsia="SimSun" w:hAnsi="Times New Roman" w:cs="Times New Roman"/>
          <w:bCs/>
          <w:iCs/>
          <w:kern w:val="3"/>
          <w:sz w:val="24"/>
          <w:szCs w:val="24"/>
          <w:lang w:eastAsia="zh-CN"/>
        </w:rPr>
      </w:pPr>
      <w:r w:rsidRPr="00851789">
        <w:rPr>
          <w:rFonts w:ascii="Times New Roman" w:eastAsia="SimSun" w:hAnsi="Times New Roman" w:cs="Times New Roman"/>
          <w:bCs/>
          <w:iCs/>
          <w:kern w:val="3"/>
          <w:sz w:val="24"/>
          <w:szCs w:val="24"/>
          <w:lang w:eastAsia="zh-CN"/>
        </w:rPr>
        <w:t>Таблица №1</w:t>
      </w:r>
    </w:p>
    <w:p w14:paraId="6750E6E9" w14:textId="6E24BDE3" w:rsidR="00451A97" w:rsidRPr="00851789" w:rsidRDefault="00451A97" w:rsidP="00DC076A">
      <w:pPr>
        <w:spacing w:after="0" w:line="276" w:lineRule="auto"/>
        <w:ind w:right="284"/>
        <w:jc w:val="both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/>
        </w:rPr>
      </w:pPr>
      <w:r w:rsidRPr="00851789">
        <w:rPr>
          <w:rFonts w:ascii="Times New Roman" w:eastAsia="SimSun" w:hAnsi="Times New Roman" w:cs="Times New Roman"/>
          <w:i/>
          <w:kern w:val="3"/>
          <w:sz w:val="24"/>
          <w:szCs w:val="24"/>
          <w:lang w:eastAsia="zh-CN"/>
        </w:rPr>
        <w:t>Результаты изучения интенсивности формирования биопленок микроорганизмов</w:t>
      </w:r>
    </w:p>
    <w:tbl>
      <w:tblPr>
        <w:tblW w:w="97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560"/>
        <w:gridCol w:w="1417"/>
        <w:gridCol w:w="1701"/>
        <w:gridCol w:w="1100"/>
      </w:tblGrid>
      <w:tr w:rsidR="00851789" w:rsidRPr="00851789" w14:paraId="41A08FD7" w14:textId="77777777" w:rsidTr="00C51BAC">
        <w:trPr>
          <w:trHeight w:val="215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5B760DF" w14:textId="77777777" w:rsidR="00451A97" w:rsidRPr="00851789" w:rsidRDefault="00451A97" w:rsidP="00DC076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Культуры </w:t>
            </w:r>
          </w:p>
          <w:p w14:paraId="070C17E4" w14:textId="77777777" w:rsidR="00451A97" w:rsidRPr="00851789" w:rsidRDefault="00451A97" w:rsidP="00DC076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микроорганизмов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5FD473D" w14:textId="77777777" w:rsidR="00451A97" w:rsidRPr="00851789" w:rsidRDefault="00451A97" w:rsidP="00DC076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Размеры клеток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0A2DEF5" w14:textId="77777777" w:rsidR="00451A97" w:rsidRPr="00851789" w:rsidRDefault="00451A97" w:rsidP="00DC076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Денситометрические показатели (</w:t>
            </w:r>
            <w:r w:rsidRPr="00851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D</w:t>
            </w:r>
            <w:r w:rsidRPr="00851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35010C7" w14:textId="77777777" w:rsidR="00451A97" w:rsidRPr="00851789" w:rsidRDefault="00451A97" w:rsidP="00DC076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851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</w:tr>
      <w:tr w:rsidR="00851789" w:rsidRPr="00851789" w14:paraId="69F79AA3" w14:textId="77777777" w:rsidTr="00C51BAC">
        <w:trPr>
          <w:trHeight w:val="106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BAF403" w14:textId="77777777" w:rsidR="00451A97" w:rsidRPr="00851789" w:rsidRDefault="00451A97" w:rsidP="00DC0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2FE6D0" w14:textId="77777777" w:rsidR="00451A97" w:rsidRPr="00851789" w:rsidRDefault="00451A97" w:rsidP="00DC0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B69D97" w14:textId="77777777" w:rsidR="00451A97" w:rsidRPr="00851789" w:rsidRDefault="00451A97" w:rsidP="00DC076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5178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Контроль (Dc)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C89680" w14:textId="77777777" w:rsidR="00451A97" w:rsidRPr="00851789" w:rsidRDefault="00451A97" w:rsidP="00DC076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5178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Опыт</w:t>
            </w:r>
          </w:p>
          <w:p w14:paraId="5C4294E0" w14:textId="77777777" w:rsidR="00451A97" w:rsidRPr="00851789" w:rsidRDefault="00451A97" w:rsidP="00DC076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5178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(Ds)</w:t>
            </w:r>
            <w:r w:rsidRPr="00851789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563031" w14:textId="77777777" w:rsidR="00451A97" w:rsidRPr="00851789" w:rsidRDefault="00451A97" w:rsidP="00EF5ED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517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Интенсивность</w:t>
            </w:r>
            <w:r w:rsidRPr="00851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Pr="0085178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ID</w:t>
            </w:r>
            <w:r w:rsidRPr="00851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8380F8" w14:textId="77777777" w:rsidR="00451A97" w:rsidRPr="00851789" w:rsidRDefault="00451A97" w:rsidP="00DC0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51789" w:rsidRPr="00851789" w14:paraId="12694459" w14:textId="77777777" w:rsidTr="00C51BAC">
        <w:trPr>
          <w:trHeight w:val="13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F43DC6" w14:textId="77777777" w:rsidR="00451A97" w:rsidRPr="00851789" w:rsidRDefault="00451A97" w:rsidP="00DC076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5178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E</w:t>
            </w:r>
            <w:r w:rsidRPr="0085178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. </w:t>
            </w:r>
            <w:r w:rsidRPr="0085178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coli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F2B79C" w14:textId="77777777" w:rsidR="00451A97" w:rsidRPr="00851789" w:rsidRDefault="00451A97" w:rsidP="00DC076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lang w:val="en-US" w:eastAsia="ru-RU"/>
              </w:rPr>
            </w:pPr>
            <w:r w:rsidRPr="00851789">
              <w:rPr>
                <w:rFonts w:ascii="Times New Roman" w:eastAsia="Times New Roman" w:hAnsi="Times New Roman" w:cs="Times New Roman"/>
                <w:lang w:eastAsia="ru-RU"/>
              </w:rPr>
              <w:t>(1,</w:t>
            </w:r>
            <w:r w:rsidRPr="00851789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851789">
              <w:rPr>
                <w:rFonts w:ascii="Times New Roman" w:eastAsia="Times New Roman" w:hAnsi="Times New Roman" w:cs="Times New Roman"/>
                <w:lang w:eastAsia="ru-RU"/>
              </w:rPr>
              <w:t xml:space="preserve"> – 3,</w:t>
            </w:r>
            <w:r w:rsidRPr="00851789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 w:rsidRPr="00851789">
              <w:rPr>
                <w:rFonts w:ascii="Times New Roman" w:eastAsia="Times New Roman" w:hAnsi="Times New Roman" w:cs="Times New Roman"/>
                <w:lang w:eastAsia="ru-RU"/>
              </w:rPr>
              <w:t>)х(0,</w:t>
            </w:r>
            <w:r w:rsidRPr="00851789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851789">
              <w:rPr>
                <w:rFonts w:ascii="Times New Roman" w:eastAsia="Times New Roman" w:hAnsi="Times New Roman" w:cs="Times New Roman"/>
                <w:lang w:eastAsia="ru-RU"/>
              </w:rPr>
              <w:t xml:space="preserve"> – 0,8)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7ABDFB" w14:textId="77777777" w:rsidR="00451A97" w:rsidRPr="00851789" w:rsidRDefault="00451A97" w:rsidP="00DC076A">
            <w:pPr>
              <w:tabs>
                <w:tab w:val="left" w:pos="1110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17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0,099±0,06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705A5" w14:textId="77777777" w:rsidR="00451A97" w:rsidRPr="00851789" w:rsidRDefault="00451A97" w:rsidP="00DC076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0,321±0,04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008560" w14:textId="77777777" w:rsidR="00451A97" w:rsidRPr="00851789" w:rsidRDefault="00451A97" w:rsidP="00DC076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27" w:name="_Hlk37658597"/>
            <w:r w:rsidRPr="008517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≥</w:t>
            </w:r>
            <w:r w:rsidRPr="0085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0,2–0,3</w:t>
            </w:r>
            <w:bookmarkEnd w:id="27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098613" w14:textId="77777777" w:rsidR="00451A97" w:rsidRPr="00851789" w:rsidRDefault="00451A97" w:rsidP="00DC076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85178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3,6</w:t>
            </w:r>
            <w:r w:rsidRPr="00851789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val="x-none" w:eastAsia="ru-RU"/>
              </w:rPr>
              <w:t>±</w:t>
            </w:r>
            <w:r w:rsidRPr="00851789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0,05</w:t>
            </w:r>
          </w:p>
        </w:tc>
      </w:tr>
      <w:tr w:rsidR="00851789" w:rsidRPr="00851789" w14:paraId="1B7C6BE0" w14:textId="77777777" w:rsidTr="00C51BAC">
        <w:trPr>
          <w:trHeight w:val="13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6FBBB5" w14:textId="77777777" w:rsidR="00451A97" w:rsidRPr="00851789" w:rsidRDefault="00451A97" w:rsidP="00DC076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85178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P. aeruginosa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81037E" w14:textId="77777777" w:rsidR="00451A97" w:rsidRPr="00851789" w:rsidRDefault="00451A97" w:rsidP="00DC076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789">
              <w:rPr>
                <w:rFonts w:ascii="Times New Roman" w:eastAsia="Times New Roman" w:hAnsi="Times New Roman" w:cs="Times New Roman"/>
                <w:bCs/>
                <w:lang w:eastAsia="ru-RU"/>
              </w:rPr>
              <w:t>(1,5 –5,0)х(0,5 – 1,4</w:t>
            </w:r>
            <w:r w:rsidRPr="0085178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6FD29D" w14:textId="77777777" w:rsidR="00451A97" w:rsidRPr="00851789" w:rsidRDefault="00451A97" w:rsidP="00DC076A">
            <w:pPr>
              <w:tabs>
                <w:tab w:val="left" w:pos="1110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17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0,098±0,03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EFA2B6" w14:textId="77777777" w:rsidR="00451A97" w:rsidRPr="00851789" w:rsidRDefault="00451A97" w:rsidP="00DC076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0,458±0,04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41D324" w14:textId="77777777" w:rsidR="00451A97" w:rsidRPr="00851789" w:rsidRDefault="00451A97" w:rsidP="00DC076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17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≥</w:t>
            </w:r>
            <w:r w:rsidRPr="0085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0,3–0,4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4E00AB" w14:textId="77777777" w:rsidR="00451A97" w:rsidRPr="00851789" w:rsidRDefault="00451A97" w:rsidP="00DC076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85178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4,1±0,16</w:t>
            </w:r>
          </w:p>
        </w:tc>
      </w:tr>
      <w:tr w:rsidR="00851789" w:rsidRPr="00851789" w14:paraId="46461B0B" w14:textId="77777777" w:rsidTr="00C51BAC">
        <w:trPr>
          <w:trHeight w:val="13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433C5B" w14:textId="77777777" w:rsidR="00451A97" w:rsidRPr="00851789" w:rsidRDefault="00451A97" w:rsidP="00DC076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85178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S.aureus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6F2994" w14:textId="77777777" w:rsidR="00451A97" w:rsidRPr="00851789" w:rsidRDefault="00451A97" w:rsidP="00DC076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8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(1,5 – 1,6</w:t>
            </w:r>
            <w:r w:rsidRPr="0085178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9AE749" w14:textId="77777777" w:rsidR="00451A97" w:rsidRPr="00851789" w:rsidRDefault="00451A97" w:rsidP="00DC076A">
            <w:pPr>
              <w:tabs>
                <w:tab w:val="left" w:pos="1110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17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0,099±0,04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A7B12A" w14:textId="77777777" w:rsidR="00451A97" w:rsidRPr="00851789" w:rsidRDefault="00451A97" w:rsidP="00DC076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0,481±0,12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446355" w14:textId="77777777" w:rsidR="00451A97" w:rsidRPr="00851789" w:rsidRDefault="00451A97" w:rsidP="00DC076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17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≥</w:t>
            </w:r>
            <w:r w:rsidRPr="0085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0,3–0,4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A3B43A" w14:textId="77777777" w:rsidR="00451A97" w:rsidRPr="00851789" w:rsidRDefault="00451A97" w:rsidP="00DC076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851789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4</w:t>
            </w:r>
            <w:r w:rsidRPr="00851789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val="x-none" w:eastAsia="ru-RU"/>
              </w:rPr>
              <w:t>,</w:t>
            </w:r>
            <w:r w:rsidRPr="00851789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4</w:t>
            </w:r>
            <w:r w:rsidRPr="00851789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val="x-none" w:eastAsia="ru-RU"/>
              </w:rPr>
              <w:t>±</w:t>
            </w:r>
            <w:r w:rsidRPr="00851789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0,16</w:t>
            </w:r>
          </w:p>
        </w:tc>
      </w:tr>
      <w:tr w:rsidR="00851789" w:rsidRPr="00851789" w14:paraId="2AF7893B" w14:textId="77777777" w:rsidTr="00C51BAC">
        <w:trPr>
          <w:trHeight w:val="13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884626" w14:textId="77777777" w:rsidR="00451A97" w:rsidRPr="00851789" w:rsidRDefault="00451A97" w:rsidP="00DC076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8517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</w:t>
            </w:r>
            <w:r w:rsidRPr="008517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8517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albicans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F7C86B" w14:textId="77777777" w:rsidR="00451A97" w:rsidRPr="00851789" w:rsidRDefault="00451A97" w:rsidP="00DC076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(1,5 </w:t>
            </w:r>
            <w:r w:rsidRPr="0085178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– </w:t>
            </w:r>
            <w:r w:rsidRPr="0085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10,0)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D07595" w14:textId="77777777" w:rsidR="00451A97" w:rsidRPr="00851789" w:rsidRDefault="00451A97" w:rsidP="00DC076A">
            <w:pPr>
              <w:tabs>
                <w:tab w:val="left" w:pos="1110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17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0,097±0,07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B9E43" w14:textId="77777777" w:rsidR="00451A97" w:rsidRPr="00851789" w:rsidRDefault="00451A97" w:rsidP="00DC076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0,526±0,18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332E9A" w14:textId="77777777" w:rsidR="00451A97" w:rsidRPr="00851789" w:rsidRDefault="00451A97" w:rsidP="00DC076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17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≥</w:t>
            </w:r>
            <w:r w:rsidRPr="0085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0,3–0,4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8FC7F9" w14:textId="77777777" w:rsidR="00451A97" w:rsidRPr="00851789" w:rsidRDefault="00451A97" w:rsidP="00DC076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85178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4,8±0,14</w:t>
            </w:r>
          </w:p>
        </w:tc>
      </w:tr>
      <w:tr w:rsidR="00851789" w:rsidRPr="00851789" w14:paraId="1459C58F" w14:textId="77777777" w:rsidTr="00C51BAC">
        <w:trPr>
          <w:trHeight w:val="13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5853E1" w14:textId="77777777" w:rsidR="00451A97" w:rsidRPr="00851789" w:rsidRDefault="00451A97" w:rsidP="00DC076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8517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C</w:t>
            </w:r>
            <w:r w:rsidRPr="008517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8517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parapsilosis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96C876" w14:textId="77777777" w:rsidR="00451A97" w:rsidRPr="00851789" w:rsidRDefault="00451A97" w:rsidP="00DC076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(1,5 </w:t>
            </w:r>
            <w:r w:rsidRPr="0085178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–  </w:t>
            </w:r>
            <w:r w:rsidRPr="0085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953C19" w14:textId="77777777" w:rsidR="00451A97" w:rsidRPr="00851789" w:rsidRDefault="00451A97" w:rsidP="00DC076A">
            <w:pPr>
              <w:tabs>
                <w:tab w:val="left" w:pos="1110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17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0,098±0,06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2F4DC5" w14:textId="77777777" w:rsidR="00451A97" w:rsidRPr="00851789" w:rsidRDefault="00451A97" w:rsidP="00DC076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0,397±0,06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C74B5F" w14:textId="77777777" w:rsidR="00451A97" w:rsidRPr="00851789" w:rsidRDefault="00451A97" w:rsidP="00DC076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17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≥</w:t>
            </w:r>
            <w:r w:rsidRPr="0085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0,2–0,3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A335F4" w14:textId="77777777" w:rsidR="00451A97" w:rsidRPr="00851789" w:rsidRDefault="00451A97" w:rsidP="00DC076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85178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3,8</w:t>
            </w:r>
            <w:r w:rsidRPr="00851789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val="x-none" w:eastAsia="ru-RU"/>
              </w:rPr>
              <w:t>±</w:t>
            </w:r>
            <w:r w:rsidRPr="00851789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0,09</w:t>
            </w:r>
          </w:p>
        </w:tc>
      </w:tr>
      <w:tr w:rsidR="00851789" w:rsidRPr="00851789" w14:paraId="4352F166" w14:textId="77777777" w:rsidTr="00C51BAC">
        <w:trPr>
          <w:trHeight w:val="137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2FCB259" w14:textId="77777777" w:rsidR="00451A97" w:rsidRPr="00851789" w:rsidRDefault="00451A97" w:rsidP="00DC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8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Примечание</w:t>
            </w:r>
            <w:r w:rsidRPr="0085178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. </w:t>
            </w:r>
            <w:r w:rsidRPr="0085178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D</w:t>
            </w:r>
            <w:r w:rsidRPr="0085178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- денситометрические показатели; </w:t>
            </w:r>
            <w:r w:rsidRPr="0085178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ru-RU"/>
              </w:rPr>
              <w:t>D</w:t>
            </w:r>
            <w:r w:rsidRPr="0085178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vertAlign w:val="subscript"/>
                <w:lang w:eastAsia="ru-RU"/>
              </w:rPr>
              <w:t>C</w:t>
            </w:r>
            <w:r w:rsidRPr="0085178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– </w:t>
            </w:r>
            <w:r w:rsidRPr="0085178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ru-RU"/>
              </w:rPr>
              <w:t>D</w:t>
            </w:r>
            <w:r w:rsidRPr="0085178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8517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</w:t>
            </w:r>
            <w:r w:rsidRPr="0085178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; </w:t>
            </w:r>
            <w:r w:rsidRPr="0085178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ru-RU"/>
              </w:rPr>
              <w:t>D</w:t>
            </w:r>
            <w:r w:rsidRPr="0085178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vertAlign w:val="subscript"/>
                <w:lang w:eastAsia="ru-RU"/>
              </w:rPr>
              <w:t xml:space="preserve">S </w:t>
            </w:r>
            <w:r w:rsidRPr="0085178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– </w:t>
            </w:r>
            <w:r w:rsidRPr="0085178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ru-RU"/>
              </w:rPr>
              <w:t>D</w:t>
            </w:r>
            <w:r w:rsidRPr="0085178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8517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исследуемый образец</w:t>
            </w:r>
            <w:r w:rsidRPr="0085178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; </w:t>
            </w:r>
            <w:r w:rsidRPr="008517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ID</w:t>
            </w:r>
            <w:r w:rsidRPr="008517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85178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– </w:t>
            </w:r>
            <w:r w:rsidRPr="008517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интенсивность: разность </w:t>
            </w:r>
            <w:r w:rsidRPr="0085178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ru-RU"/>
              </w:rPr>
              <w:t>D</w:t>
            </w:r>
            <w:r w:rsidRPr="008517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исследуемого образеца</w:t>
            </w:r>
            <w:r w:rsidRPr="0085178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(</w:t>
            </w:r>
            <w:r w:rsidRPr="0085178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ru-RU"/>
              </w:rPr>
              <w:t>D</w:t>
            </w:r>
            <w:r w:rsidRPr="0085178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vertAlign w:val="subscript"/>
                <w:lang w:eastAsia="ru-RU"/>
              </w:rPr>
              <w:t>S</w:t>
            </w:r>
            <w:r w:rsidRPr="0085178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) и </w:t>
            </w:r>
            <w:r w:rsidRPr="00851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контроля </w:t>
            </w:r>
            <w:r w:rsidRPr="0085178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(</w:t>
            </w:r>
            <w:r w:rsidRPr="0085178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ru-RU"/>
              </w:rPr>
              <w:t>D</w:t>
            </w:r>
            <w:r w:rsidRPr="0085178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vertAlign w:val="subscript"/>
                <w:lang w:eastAsia="ru-RU"/>
              </w:rPr>
              <w:t>C</w:t>
            </w:r>
            <w:r w:rsidRPr="0085178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); </w:t>
            </w:r>
            <w:r w:rsidRPr="0085178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I</w:t>
            </w:r>
            <w:r w:rsidRPr="0085178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А</w:t>
            </w:r>
            <w:r w:rsidRPr="0085178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– индекс адгезии: отношение среднего числа микроорганизмов, прикрепившихся к поверхности эритроцита и % эритроцитов, имеющих на поверхности микроорганизмы.</w:t>
            </w:r>
          </w:p>
        </w:tc>
      </w:tr>
    </w:tbl>
    <w:p w14:paraId="15E35752" w14:textId="77777777" w:rsidR="00451A97" w:rsidRPr="00851789" w:rsidRDefault="00451A97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F20141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Таблицы должны быть представлены как редактируемый текст, а не как изображения. Таблицы следует размещать рядом с соответствующим текстом в статье. Пронумеруйте таблицы последовательно в соответствии с их появлением в тексте и поместите необходимые примечания под таблицей. Убедитесь, что данные, представленные в таблицах, не дублируют результаты, описанные в тексте статьи. Избегайте использования вертикального текста и затенения в ячейках таблицы. </w:t>
      </w:r>
    </w:p>
    <w:p w14:paraId="482719FE" w14:textId="06FC1FAE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Используйте редактор таблиц MS Word («Вставка&gt; Таблица») для создания таблиц. Каждый столбец / строка в структуре таблицы должен соответствовать одному столбцу / строке в таблице, созданной в 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Избегайте любых других способов создания таблиц </w:t>
      </w:r>
      <w:r w:rsidRPr="00851789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(например, путем установки табуляции или пробелов или посредством импорта таблиц из Excel)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Сноски к таблице должны быть расположены под таблицей. Все таблицы должны упоминаться в тексте, например, (см. Таблица 1) или «как показано в</w:t>
      </w:r>
      <w:r w:rsidR="00AF46DB"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таблице 2».</w:t>
      </w:r>
    </w:p>
    <w:p w14:paraId="1F1CF706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таблицам и графикам используют три вида примечаний (общие, специфические и вероятностные). Их включают в примечания под таблицей в случае необходимости 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поячнения содержания таблицы, которое невозможно понять только из названия или тела таблицы (например, определения сокращений, атрибуция авторского права, пояснения к звездочкам, обозначения p-значений в статистических данных). </w:t>
      </w:r>
      <w:r w:rsidRPr="008517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Включайте примечания к таблице только по мере необходимости.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они должны располагаться под таблицей в следующем порядке:</w:t>
      </w:r>
    </w:p>
    <w:p w14:paraId="353D5B2D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примечания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поясняют, квалифицируют или предоставляют информацию о таблице в целом. Пояснения к сокращениям, символам и т.д.</w:t>
      </w:r>
    </w:p>
    <w:p w14:paraId="0DDF9775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Специфические примечания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объясняют, квалифицируют или предоставляют информацию о конкретной колонке, строке или отдельной записи. Для указания специфических примечаний используйте надписи строчными буквами (например, a, b, c) Первая сноска каждой таблицы должна быть надстрочной a.</w:t>
      </w:r>
    </w:p>
    <w:p w14:paraId="55C20944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a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= 654. </w:t>
      </w:r>
      <w:r w:rsidRPr="008517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b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участник этой группы был отмечен как потенциальный лидер.</w:t>
      </w:r>
    </w:p>
    <w:p w14:paraId="0FEA6486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Вероятностные примечания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 читателю результаты тестов на статистическую значимость. Звездочками отмечены значения, для которых нулевая гипотеза отвергается, с вероятностью (значение p), указанной в вероятностном примечании. Такие пометки требуются только в тех случаях, когда они имеют отношение к данным в таблице. Постоянно используйте одинаковое количество звездочек для заданного альфа-уровня на протяжении всей работы.</w:t>
      </w:r>
    </w:p>
    <w:p w14:paraId="2E1F34F5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*p &lt; .05. **p &lt; .01. ***p &lt; .001</w:t>
      </w:r>
    </w:p>
    <w:p w14:paraId="7E3F7165" w14:textId="77777777" w:rsidR="00D9643D" w:rsidRPr="00851789" w:rsidRDefault="00D9643D" w:rsidP="00D96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E1A16" w14:textId="77777777" w:rsidR="00D9643D" w:rsidRPr="00851789" w:rsidRDefault="00D9643D" w:rsidP="00D964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адаптируете или перепечатываете таблицу или рисунок, который был первоначально опубликован кем-то другим, вам нужно зафиксировать авторские права первоначального источника под таблицей или рисунком включив соответствующую ссылку.</w:t>
      </w:r>
    </w:p>
    <w:p w14:paraId="636BBB7F" w14:textId="77777777" w:rsidR="00D9643D" w:rsidRPr="00851789" w:rsidRDefault="00D9643D" w:rsidP="00D964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04DA7E" w14:textId="77777777" w:rsidR="00D9643D" w:rsidRPr="00851789" w:rsidRDefault="00D9643D" w:rsidP="00D964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Адаптировано из "Название источника", Автор первоисчтоника, год, Название журнала, том(выпуск), с. страница (</w:t>
      </w:r>
      <w:hyperlink r:id="rId19" w:history="1">
        <w:r w:rsidRPr="0085178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https</w:t>
        </w:r>
        <w:r w:rsidRPr="008517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r w:rsidRPr="0085178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doi</w:t>
        </w:r>
        <w:r w:rsidRPr="008517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85178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org</w:t>
        </w:r>
      </w:hyperlink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включите 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наличии). </w:t>
      </w:r>
      <w:r w:rsidRPr="008517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Copyright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2019, Национальный исследовательский университет "Высшая школа экономики".</w:t>
      </w:r>
    </w:p>
    <w:p w14:paraId="503EE811" w14:textId="77777777" w:rsidR="00D9643D" w:rsidRPr="00851789" w:rsidRDefault="00D9643D" w:rsidP="00D96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59BB48" w14:textId="77777777" w:rsidR="00D9643D" w:rsidRPr="00851789" w:rsidRDefault="00D9643D" w:rsidP="00D96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</w:t>
      </w:r>
    </w:p>
    <w:p w14:paraId="45726A3C" w14:textId="77777777" w:rsidR="00D9643D" w:rsidRPr="00851789" w:rsidRDefault="00D9643D" w:rsidP="00D96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журнальная статья:</w:t>
      </w:r>
    </w:p>
    <w:p w14:paraId="516258A9" w14:textId="77777777" w:rsidR="00D9643D" w:rsidRPr="00851789" w:rsidRDefault="00D9643D" w:rsidP="00D964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Адаптировано из "Современное образование", Л. Раицкая, 2019, Язык и образование, 5(4), с. 7 (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https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/10.17323/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jle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.2019.10186). </w:t>
      </w:r>
      <w:r w:rsidRPr="008517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Copyright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2019, Национальный исследовательский университет "Высшая школа экономики".</w:t>
      </w:r>
    </w:p>
    <w:p w14:paraId="44F03591" w14:textId="77777777" w:rsidR="00D9643D" w:rsidRPr="00851789" w:rsidRDefault="00D9643D" w:rsidP="00D964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43E446" w14:textId="77777777" w:rsidR="00D9643D" w:rsidRPr="00851789" w:rsidRDefault="00D9643D" w:rsidP="00D964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диссертация:</w:t>
      </w:r>
    </w:p>
    <w:p w14:paraId="1D994126" w14:textId="77777777" w:rsidR="00D9643D" w:rsidRPr="00851789" w:rsidRDefault="00D9643D" w:rsidP="00D964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Адаптировано из "Психологическое сопровождение образование", Л. Раицкая, 2019. </w:t>
      </w:r>
      <w:r w:rsidRPr="008517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Copyright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2019, Л. Раицкая.</w:t>
      </w:r>
    </w:p>
    <w:p w14:paraId="1B6521FA" w14:textId="77777777" w:rsidR="00D9643D" w:rsidRPr="00851789" w:rsidRDefault="00D9643D" w:rsidP="00D964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D53F20" w14:textId="77777777" w:rsidR="00D9643D" w:rsidRPr="00851789" w:rsidRDefault="00D9643D" w:rsidP="00D9643D">
      <w:pPr>
        <w:spacing w:after="0" w:line="240" w:lineRule="auto"/>
        <w:rPr>
          <w:rFonts w:ascii="Times New Roman" w:eastAsia="SimSun" w:hAnsi="Times New Roman" w:cs="Times New Roman"/>
          <w:b/>
          <w:kern w:val="24"/>
          <w:sz w:val="24"/>
          <w:szCs w:val="24"/>
          <w:lang w:eastAsia="ja-JP"/>
        </w:rPr>
      </w:pPr>
      <w:r w:rsidRPr="00851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3CE37728" w14:textId="77777777" w:rsidR="00D9643D" w:rsidRPr="00851789" w:rsidRDefault="00D9643D" w:rsidP="00D9643D">
      <w:pPr>
        <w:spacing w:before="240" w:after="0" w:line="240" w:lineRule="auto"/>
        <w:contextualSpacing/>
        <w:jc w:val="both"/>
        <w:rPr>
          <w:rFonts w:ascii="Times New Roman" w:eastAsia="SimSun" w:hAnsi="Times New Roman" w:cs="Times New Roman"/>
          <w:b/>
          <w:kern w:val="24"/>
          <w:sz w:val="24"/>
          <w:szCs w:val="24"/>
          <w:lang w:eastAsia="ja-JP"/>
        </w:rPr>
      </w:pPr>
    </w:p>
    <w:p w14:paraId="7D5F0CC6" w14:textId="77777777" w:rsidR="00D9643D" w:rsidRPr="00851789" w:rsidRDefault="00D9643D" w:rsidP="00D9643D">
      <w:pPr>
        <w:spacing w:before="240" w:after="0" w:line="240" w:lineRule="auto"/>
        <w:contextualSpacing/>
        <w:jc w:val="both"/>
        <w:rPr>
          <w:rFonts w:ascii="Times New Roman" w:eastAsia="SimSun" w:hAnsi="Times New Roman" w:cs="Times New Roman"/>
          <w:bCs/>
          <w:kern w:val="24"/>
          <w:sz w:val="24"/>
          <w:szCs w:val="24"/>
          <w:lang w:eastAsia="ja-JP"/>
        </w:rPr>
      </w:pPr>
      <w:r w:rsidRPr="00851789">
        <w:rPr>
          <w:rFonts w:ascii="Times New Roman" w:eastAsia="SimSun" w:hAnsi="Times New Roman" w:cs="Times New Roman"/>
          <w:bCs/>
          <w:kern w:val="24"/>
          <w:sz w:val="24"/>
          <w:szCs w:val="24"/>
          <w:lang w:eastAsia="ja-JP"/>
        </w:rPr>
        <w:t>Диаграмма 1</w:t>
      </w:r>
    </w:p>
    <w:p w14:paraId="427A0090" w14:textId="77777777" w:rsidR="00D9643D" w:rsidRPr="00851789" w:rsidRDefault="00D9643D" w:rsidP="00D9643D">
      <w:pPr>
        <w:spacing w:before="240" w:after="0" w:line="240" w:lineRule="auto"/>
        <w:contextualSpacing/>
        <w:jc w:val="both"/>
        <w:rPr>
          <w:rFonts w:ascii="Times New Roman" w:eastAsia="SimSun" w:hAnsi="Times New Roman" w:cs="Times New Roman"/>
          <w:bCs/>
          <w:i/>
          <w:iCs/>
          <w:kern w:val="24"/>
          <w:sz w:val="24"/>
          <w:szCs w:val="24"/>
          <w:lang w:eastAsia="ja-JP"/>
        </w:rPr>
      </w:pPr>
      <w:r w:rsidRPr="00851789">
        <w:rPr>
          <w:rFonts w:ascii="Times New Roman" w:eastAsia="SimSun" w:hAnsi="Times New Roman" w:cs="Times New Roman"/>
          <w:bCs/>
          <w:i/>
          <w:iCs/>
          <w:kern w:val="24"/>
          <w:sz w:val="24"/>
          <w:szCs w:val="24"/>
          <w:lang w:eastAsia="ja-JP"/>
        </w:rPr>
        <w:t>Название диаграммы</w:t>
      </w:r>
    </w:p>
    <w:p w14:paraId="5D747F3C" w14:textId="77777777" w:rsidR="00D9643D" w:rsidRPr="00851789" w:rsidRDefault="00D9643D" w:rsidP="00D9643D">
      <w:pPr>
        <w:spacing w:before="240" w:after="0" w:line="240" w:lineRule="auto"/>
        <w:contextualSpacing/>
        <w:jc w:val="both"/>
        <w:rPr>
          <w:rFonts w:ascii="Times New Roman" w:eastAsia="SimSun" w:hAnsi="Times New Roman" w:cs="Times New Roman"/>
          <w:b/>
          <w:kern w:val="24"/>
          <w:sz w:val="24"/>
          <w:szCs w:val="24"/>
          <w:lang w:eastAsia="ja-JP"/>
        </w:rPr>
      </w:pPr>
    </w:p>
    <w:p w14:paraId="5942025A" w14:textId="77777777" w:rsidR="00D9643D" w:rsidRPr="00851789" w:rsidRDefault="00D9643D" w:rsidP="00D9643D">
      <w:pPr>
        <w:spacing w:before="240" w:after="0" w:line="240" w:lineRule="auto"/>
        <w:contextualSpacing/>
        <w:jc w:val="both"/>
        <w:rPr>
          <w:rFonts w:ascii="Times New Roman" w:eastAsia="SimSun" w:hAnsi="Times New Roman" w:cs="Times New Roman"/>
          <w:b/>
          <w:kern w:val="24"/>
          <w:sz w:val="24"/>
          <w:szCs w:val="24"/>
          <w:lang w:val="en-US" w:eastAsia="ja-JP"/>
        </w:rPr>
      </w:pPr>
      <w:r w:rsidRPr="00851789">
        <w:rPr>
          <w:rFonts w:ascii="Times New Roman" w:eastAsia="SimSun" w:hAnsi="Times New Roman" w:cs="Times New Roman"/>
          <w:b/>
          <w:noProof/>
          <w:kern w:val="24"/>
          <w:sz w:val="24"/>
          <w:szCs w:val="24"/>
          <w:lang w:eastAsia="ru-RU"/>
        </w:rPr>
        <w:drawing>
          <wp:inline distT="0" distB="0" distL="0" distR="0" wp14:anchorId="28809CDC" wp14:editId="690E621C">
            <wp:extent cx="5956300" cy="3213100"/>
            <wp:effectExtent l="0" t="0" r="6350" b="6350"/>
            <wp:docPr id="9" name="Chart 2" descr="Clustered column chart showing the values of 3 series for 4 categori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54612391" w14:textId="7EE688E5" w:rsidR="00D9643D" w:rsidRPr="00851789" w:rsidRDefault="00D9643D" w:rsidP="00D9643D">
      <w:pPr>
        <w:spacing w:before="240" w:after="0" w:line="240" w:lineRule="auto"/>
        <w:contextualSpacing/>
        <w:jc w:val="both"/>
        <w:rPr>
          <w:rFonts w:ascii="Times New Roman" w:eastAsia="SimSun" w:hAnsi="Times New Roman" w:cs="Times New Roman"/>
          <w:kern w:val="24"/>
          <w:sz w:val="24"/>
          <w:szCs w:val="24"/>
          <w:lang w:eastAsia="ja-JP"/>
        </w:rPr>
      </w:pPr>
      <w:r w:rsidRPr="00851789">
        <w:rPr>
          <w:rFonts w:ascii="Times New Roman" w:eastAsia="SimSun" w:hAnsi="Times New Roman" w:cs="Times New Roman"/>
          <w:i/>
          <w:iCs/>
          <w:kern w:val="24"/>
          <w:sz w:val="24"/>
          <w:szCs w:val="24"/>
          <w:lang w:eastAsia="ja-JP"/>
        </w:rPr>
        <w:t>Примечание</w:t>
      </w:r>
      <w:r w:rsidRPr="00851789">
        <w:rPr>
          <w:rFonts w:ascii="Times New Roman" w:eastAsia="SimSun" w:hAnsi="Times New Roman" w:cs="Times New Roman"/>
          <w:kern w:val="24"/>
          <w:sz w:val="24"/>
          <w:szCs w:val="24"/>
          <w:lang w:eastAsia="ja-JP"/>
        </w:rPr>
        <w:t>. Пояснения к диаграмме должны быть даны здесь</w:t>
      </w:r>
    </w:p>
    <w:p w14:paraId="6D1EC23C" w14:textId="500E5A2D" w:rsidR="00DC076A" w:rsidRPr="00851789" w:rsidRDefault="00DC076A" w:rsidP="00D9643D">
      <w:pPr>
        <w:spacing w:before="240" w:after="0" w:line="240" w:lineRule="auto"/>
        <w:contextualSpacing/>
        <w:jc w:val="both"/>
        <w:rPr>
          <w:rFonts w:ascii="Times New Roman" w:eastAsia="SimSun" w:hAnsi="Times New Roman" w:cs="Times New Roman"/>
          <w:kern w:val="24"/>
          <w:sz w:val="24"/>
          <w:szCs w:val="24"/>
          <w:lang w:eastAsia="ja-JP"/>
        </w:rPr>
      </w:pPr>
    </w:p>
    <w:p w14:paraId="51A65D38" w14:textId="76530442" w:rsidR="00DC076A" w:rsidRPr="00851789" w:rsidRDefault="00DC076A" w:rsidP="00D9643D">
      <w:pPr>
        <w:spacing w:before="240" w:after="0" w:line="240" w:lineRule="auto"/>
        <w:contextualSpacing/>
        <w:jc w:val="both"/>
        <w:rPr>
          <w:rFonts w:ascii="Times New Roman" w:eastAsia="SimSun" w:hAnsi="Times New Roman" w:cs="Times New Roman"/>
          <w:kern w:val="24"/>
          <w:sz w:val="24"/>
          <w:szCs w:val="24"/>
          <w:lang w:eastAsia="ja-JP"/>
        </w:rPr>
      </w:pPr>
    </w:p>
    <w:p w14:paraId="3EC54502" w14:textId="77777777" w:rsidR="00DC076A" w:rsidRPr="00851789" w:rsidRDefault="00DC076A" w:rsidP="00DC076A">
      <w:pPr>
        <w:spacing w:before="240" w:after="0" w:line="240" w:lineRule="auto"/>
        <w:contextualSpacing/>
        <w:jc w:val="both"/>
        <w:rPr>
          <w:rFonts w:ascii="Times New Roman" w:eastAsia="SimSun" w:hAnsi="Times New Roman" w:cs="Times New Roman"/>
          <w:kern w:val="24"/>
          <w:sz w:val="24"/>
          <w:szCs w:val="24"/>
          <w:lang w:eastAsia="ja-JP"/>
        </w:rPr>
      </w:pPr>
      <w:r w:rsidRPr="00851789">
        <w:rPr>
          <w:rFonts w:ascii="Times New Roman" w:eastAsia="SimSun" w:hAnsi="Times New Roman" w:cs="Times New Roman"/>
          <w:kern w:val="24"/>
          <w:sz w:val="24"/>
          <w:szCs w:val="24"/>
          <w:lang w:eastAsia="ja-JP"/>
        </w:rPr>
        <w:t>Диаграмма 2</w:t>
      </w:r>
    </w:p>
    <w:p w14:paraId="30F530AC" w14:textId="77777777" w:rsidR="00DC076A" w:rsidRPr="00851789" w:rsidRDefault="00DC076A" w:rsidP="00DC076A">
      <w:pPr>
        <w:spacing w:before="240" w:after="0" w:line="240" w:lineRule="auto"/>
        <w:contextualSpacing/>
        <w:jc w:val="both"/>
        <w:rPr>
          <w:rFonts w:ascii="Times New Roman" w:eastAsia="SimSun" w:hAnsi="Times New Roman" w:cs="Times New Roman"/>
          <w:i/>
          <w:kern w:val="24"/>
          <w:sz w:val="24"/>
          <w:szCs w:val="24"/>
          <w:lang w:eastAsia="ja-JP"/>
        </w:rPr>
      </w:pPr>
      <w:r w:rsidRPr="00851789">
        <w:rPr>
          <w:rFonts w:ascii="Times New Roman" w:eastAsia="SimSun" w:hAnsi="Times New Roman" w:cs="Times New Roman"/>
          <w:i/>
          <w:kern w:val="24"/>
          <w:sz w:val="24"/>
          <w:szCs w:val="24"/>
          <w:lang w:eastAsia="ja-JP"/>
        </w:rPr>
        <w:t>Количество запросов по ключевому слову «</w:t>
      </w:r>
      <w:r w:rsidRPr="00851789">
        <w:rPr>
          <w:rFonts w:ascii="Times New Roman" w:eastAsia="SimSun" w:hAnsi="Times New Roman" w:cs="Times New Roman"/>
          <w:i/>
          <w:kern w:val="24"/>
          <w:sz w:val="24"/>
          <w:szCs w:val="24"/>
          <w:lang w:val="en-US" w:eastAsia="ja-JP"/>
        </w:rPr>
        <w:t>Neuromarketing</w:t>
      </w:r>
      <w:r w:rsidRPr="00851789">
        <w:rPr>
          <w:rFonts w:ascii="Times New Roman" w:eastAsia="SimSun" w:hAnsi="Times New Roman" w:cs="Times New Roman"/>
          <w:i/>
          <w:kern w:val="24"/>
          <w:sz w:val="24"/>
          <w:szCs w:val="24"/>
          <w:lang w:eastAsia="ja-JP"/>
        </w:rPr>
        <w:t xml:space="preserve">” данным </w:t>
      </w:r>
      <w:r w:rsidRPr="00851789">
        <w:rPr>
          <w:rFonts w:ascii="Times New Roman" w:eastAsia="SimSun" w:hAnsi="Times New Roman" w:cs="Times New Roman"/>
          <w:i/>
          <w:kern w:val="24"/>
          <w:sz w:val="24"/>
          <w:szCs w:val="24"/>
          <w:lang w:val="en-US" w:eastAsia="ja-JP"/>
        </w:rPr>
        <w:t>Google</w:t>
      </w:r>
      <w:r w:rsidRPr="00851789">
        <w:rPr>
          <w:rFonts w:ascii="Times New Roman" w:eastAsia="SimSun" w:hAnsi="Times New Roman" w:cs="Times New Roman"/>
          <w:i/>
          <w:kern w:val="24"/>
          <w:sz w:val="24"/>
          <w:szCs w:val="24"/>
          <w:lang w:eastAsia="ja-JP"/>
        </w:rPr>
        <w:t xml:space="preserve"> в период с 2004 по 2019 годы</w:t>
      </w:r>
    </w:p>
    <w:p w14:paraId="4959133F" w14:textId="77777777" w:rsidR="00DC076A" w:rsidRPr="00851789" w:rsidRDefault="00DC076A" w:rsidP="00DC076A">
      <w:pPr>
        <w:spacing w:before="240" w:after="0" w:line="240" w:lineRule="auto"/>
        <w:contextualSpacing/>
        <w:jc w:val="both"/>
        <w:rPr>
          <w:rFonts w:ascii="Times New Roman" w:eastAsia="SimSun" w:hAnsi="Times New Roman" w:cs="Times New Roman"/>
          <w:i/>
          <w:kern w:val="24"/>
          <w:sz w:val="24"/>
          <w:szCs w:val="24"/>
          <w:lang w:eastAsia="ja-JP"/>
        </w:rPr>
      </w:pPr>
      <w:r w:rsidRPr="00851789">
        <w:rPr>
          <w:rFonts w:ascii="Times New Roman" w:eastAsia="SimSun" w:hAnsi="Times New Roman" w:cs="Times New Roman"/>
          <w:noProof/>
          <w:kern w:val="24"/>
          <w:sz w:val="24"/>
          <w:szCs w:val="24"/>
          <w:lang w:eastAsia="ja-JP"/>
        </w:rPr>
        <w:drawing>
          <wp:inline distT="0" distB="0" distL="0" distR="0" wp14:anchorId="79442CC7" wp14:editId="4776C6C7">
            <wp:extent cx="5943600" cy="2424022"/>
            <wp:effectExtent l="0" t="0" r="0" b="14605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DCB7E177-A6DE-44E6-A1FC-D7D43C3D5AC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69D74CCA" w14:textId="77777777" w:rsidR="00DC076A" w:rsidRPr="00851789" w:rsidRDefault="00DC076A" w:rsidP="00D9643D">
      <w:pPr>
        <w:spacing w:before="240" w:after="0" w:line="240" w:lineRule="auto"/>
        <w:contextualSpacing/>
        <w:jc w:val="both"/>
        <w:rPr>
          <w:rFonts w:ascii="Times New Roman" w:eastAsia="SimSun" w:hAnsi="Times New Roman" w:cs="Times New Roman"/>
          <w:kern w:val="24"/>
          <w:sz w:val="24"/>
          <w:szCs w:val="24"/>
          <w:lang w:eastAsia="ja-JP"/>
        </w:rPr>
      </w:pPr>
    </w:p>
    <w:p w14:paraId="2D9E4898" w14:textId="77777777" w:rsidR="00D9643D" w:rsidRPr="00851789" w:rsidRDefault="00D9643D" w:rsidP="00D9643D">
      <w:pPr>
        <w:spacing w:before="240" w:after="0" w:line="240" w:lineRule="auto"/>
        <w:contextualSpacing/>
        <w:jc w:val="both"/>
        <w:rPr>
          <w:rFonts w:ascii="Times New Roman" w:eastAsia="SimSun" w:hAnsi="Times New Roman" w:cs="Times New Roman"/>
          <w:kern w:val="24"/>
          <w:sz w:val="24"/>
          <w:szCs w:val="24"/>
          <w:lang w:eastAsia="ja-JP"/>
        </w:rPr>
      </w:pPr>
    </w:p>
    <w:p w14:paraId="2C53BDAC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Рисунки, схемы, диаграммы должны быть представлены в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высоком разрешении (300 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ppi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формате печатной готовности (</w:t>
      </w:r>
      <w:r w:rsidRPr="00851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PNG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23A029C8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Создайте свои диаграммы, используя белый фон, не используя окантовку изображения. Диаграммы должны быть подготовлены в серых шкалах цвета, когда это возможно сделать, с целью различимости при печати на монохромном принтере. Если цветные изображения используются, пожалуйста, убедитесь, что они могут быть прочитаны и распечатаны на монохромном принтере. Это также относится и к фотографиям. Текст внутри диаграммы 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должен быть в </w:t>
      </w:r>
      <w:r w:rsidRPr="00851789">
        <w:rPr>
          <w:rFonts w:ascii="Times New Roman" w:eastAsia="Times New Roman" w:hAnsi="Times New Roman" w:cs="Arial"/>
          <w:sz w:val="24"/>
          <w:szCs w:val="24"/>
          <w:lang w:val="en-US" w:eastAsia="ru-RU"/>
        </w:rPr>
        <w:t>Times</w:t>
      </w:r>
      <w:r w:rsidRPr="0085178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51789">
        <w:rPr>
          <w:rFonts w:ascii="Times New Roman" w:eastAsia="Times New Roman" w:hAnsi="Times New Roman" w:cs="Arial"/>
          <w:sz w:val="24"/>
          <w:szCs w:val="24"/>
          <w:lang w:val="en-US" w:eastAsia="ru-RU"/>
        </w:rPr>
        <w:t>New</w:t>
      </w:r>
      <w:r w:rsidRPr="0085178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51789">
        <w:rPr>
          <w:rFonts w:ascii="Times New Roman" w:eastAsia="Times New Roman" w:hAnsi="Times New Roman" w:cs="Arial"/>
          <w:sz w:val="24"/>
          <w:szCs w:val="24"/>
          <w:lang w:val="en-US" w:eastAsia="ru-RU"/>
        </w:rPr>
        <w:t>Roman</w:t>
      </w:r>
      <w:r w:rsidRPr="0085178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(исключения: символы не имеющиеся в </w:t>
      </w:r>
      <w:r w:rsidRPr="00851789">
        <w:rPr>
          <w:rFonts w:ascii="Times New Roman" w:eastAsia="Times New Roman" w:hAnsi="Times New Roman" w:cs="Arial"/>
          <w:sz w:val="24"/>
          <w:szCs w:val="24"/>
          <w:lang w:val="en-US" w:eastAsia="ru-RU"/>
        </w:rPr>
        <w:t>Times</w:t>
      </w:r>
      <w:r w:rsidRPr="0085178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51789">
        <w:rPr>
          <w:rFonts w:ascii="Times New Roman" w:eastAsia="Times New Roman" w:hAnsi="Times New Roman" w:cs="Arial"/>
          <w:sz w:val="24"/>
          <w:szCs w:val="24"/>
          <w:lang w:val="en-US" w:eastAsia="ru-RU"/>
        </w:rPr>
        <w:t>New</w:t>
      </w:r>
      <w:r w:rsidRPr="0085178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51789">
        <w:rPr>
          <w:rFonts w:ascii="Times New Roman" w:eastAsia="Times New Roman" w:hAnsi="Times New Roman" w:cs="Arial"/>
          <w:sz w:val="24"/>
          <w:szCs w:val="24"/>
          <w:lang w:val="en-US" w:eastAsia="ru-RU"/>
        </w:rPr>
        <w:t>Roman</w:t>
      </w:r>
      <w:r w:rsidRPr="00851789">
        <w:rPr>
          <w:rFonts w:ascii="Times New Roman" w:eastAsia="Times New Roman" w:hAnsi="Times New Roman" w:cs="Times New Roman"/>
          <w:sz w:val="24"/>
          <w:szCs w:val="24"/>
          <w:lang w:eastAsia="ru-RU"/>
        </w:rPr>
        <w:t>), размер шрифта от 8 до 12. Подписи к рисункам и сноскам должны быть включены в текст статьи, а не быть частью рисунка. Используйте заглавные буквы только в первом слове (исключения: существительные собственные и первое слово после двоеточия или тире). Легенды в диаграммах являются неотъемлемой частью диаграммы. Все диаграммы должны упоминаться в тексте, например, (см. Рисунок 1) или «как показано на рисунке 2».</w:t>
      </w:r>
    </w:p>
    <w:p w14:paraId="526F9D45" w14:textId="77777777" w:rsidR="00D9643D" w:rsidRPr="00851789" w:rsidRDefault="00D9643D" w:rsidP="00D9643D">
      <w:pPr>
        <w:spacing w:before="240" w:after="0" w:line="240" w:lineRule="auto"/>
        <w:contextualSpacing/>
        <w:jc w:val="both"/>
        <w:rPr>
          <w:rFonts w:ascii="Times New Roman" w:eastAsia="SimSun" w:hAnsi="Times New Roman" w:cs="Times New Roman"/>
          <w:kern w:val="24"/>
          <w:sz w:val="24"/>
          <w:szCs w:val="24"/>
          <w:lang w:eastAsia="ja-JP"/>
        </w:rPr>
      </w:pPr>
      <w:r w:rsidRPr="00851789">
        <w:rPr>
          <w:rFonts w:ascii="Times New Roman" w:eastAsia="SimSun" w:hAnsi="Times New Roman" w:cs="Times New Roman"/>
          <w:kern w:val="24"/>
          <w:sz w:val="24"/>
          <w:szCs w:val="24"/>
          <w:lang w:eastAsia="ja-JP"/>
        </w:rPr>
        <w:t xml:space="preserve">Для получения дополнительной информации обо всех элементах АПА форматирования, пожалуйста, обратитесь к руководству по применению </w:t>
      </w:r>
      <w:r w:rsidRPr="00851789">
        <w:rPr>
          <w:rFonts w:ascii="Times New Roman" w:eastAsia="SimSun" w:hAnsi="Times New Roman" w:cs="Times New Roman"/>
          <w:i/>
          <w:iCs/>
          <w:kern w:val="24"/>
          <w:sz w:val="24"/>
          <w:szCs w:val="24"/>
          <w:lang w:eastAsia="ja-JP"/>
        </w:rPr>
        <w:t>АПА стиля, 7-е издание</w:t>
      </w:r>
      <w:r w:rsidRPr="00851789">
        <w:rPr>
          <w:rFonts w:ascii="Times New Roman" w:eastAsia="SimSun" w:hAnsi="Times New Roman" w:cs="Times New Roman"/>
          <w:kern w:val="24"/>
          <w:sz w:val="24"/>
          <w:szCs w:val="24"/>
          <w:lang w:eastAsia="ja-JP"/>
        </w:rPr>
        <w:t>.</w:t>
      </w:r>
    </w:p>
    <w:p w14:paraId="1EF14213" w14:textId="77777777" w:rsidR="00D9643D" w:rsidRPr="00851789" w:rsidRDefault="00D9643D" w:rsidP="00D96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C896FB" w14:textId="4154D747" w:rsidR="006E7CAA" w:rsidRPr="00851789" w:rsidRDefault="006E7CAA" w:rsidP="00DC076A">
      <w:pPr>
        <w:rPr>
          <w:rFonts w:ascii="Times New Roman" w:hAnsi="Times New Roman" w:cs="Times New Roman"/>
          <w:sz w:val="24"/>
          <w:szCs w:val="24"/>
        </w:rPr>
      </w:pPr>
    </w:p>
    <w:p w14:paraId="271014A4" w14:textId="77777777" w:rsidR="00D9643D" w:rsidRPr="00851789" w:rsidRDefault="00D9643D" w:rsidP="00055DA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D38C31" w14:textId="39235C31" w:rsidR="006E7CAA" w:rsidRPr="00851789" w:rsidRDefault="00DC076A" w:rsidP="00055DA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1789">
        <w:rPr>
          <w:rFonts w:ascii="Times New Roman" w:hAnsi="Times New Roman" w:cs="Times New Roman"/>
          <w:b/>
          <w:bCs/>
          <w:sz w:val="24"/>
          <w:szCs w:val="24"/>
        </w:rPr>
        <w:t>В качестве примера была использована статья</w:t>
      </w:r>
    </w:p>
    <w:p w14:paraId="03E1A512" w14:textId="5BC3AF51" w:rsidR="006E7CAA" w:rsidRPr="00851789" w:rsidRDefault="006E7CAA" w:rsidP="00055DAB">
      <w:pPr>
        <w:jc w:val="both"/>
        <w:rPr>
          <w:rFonts w:ascii="Times New Roman" w:hAnsi="Times New Roman" w:cs="Times New Roman"/>
          <w:sz w:val="24"/>
          <w:szCs w:val="24"/>
        </w:rPr>
      </w:pPr>
      <w:r w:rsidRPr="00851789">
        <w:rPr>
          <w:rFonts w:ascii="Times New Roman" w:hAnsi="Times New Roman" w:cs="Times New Roman"/>
          <w:sz w:val="24"/>
          <w:szCs w:val="24"/>
          <w:lang w:val="en-US"/>
        </w:rPr>
        <w:t>Lavrusheva</w:t>
      </w:r>
      <w:r w:rsidRPr="00487A3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5178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87A3E">
        <w:rPr>
          <w:rFonts w:ascii="Times New Roman" w:hAnsi="Times New Roman" w:cs="Times New Roman"/>
          <w:sz w:val="24"/>
          <w:szCs w:val="24"/>
          <w:lang w:val="en-US"/>
        </w:rPr>
        <w:t xml:space="preserve">. (2020). </w:t>
      </w:r>
      <w:r w:rsidRPr="00851789">
        <w:rPr>
          <w:rFonts w:ascii="Times New Roman" w:hAnsi="Times New Roman" w:cs="Times New Roman"/>
          <w:sz w:val="24"/>
          <w:szCs w:val="24"/>
          <w:lang w:val="en-US"/>
        </w:rPr>
        <w:t xml:space="preserve">The concept of vitality. Review of the vitality-related research domain. </w:t>
      </w:r>
      <w:r w:rsidRPr="00851789">
        <w:rPr>
          <w:rFonts w:ascii="Times New Roman" w:hAnsi="Times New Roman" w:cs="Times New Roman"/>
          <w:i/>
          <w:iCs/>
          <w:sz w:val="24"/>
          <w:szCs w:val="24"/>
          <w:lang w:val="en-US"/>
        </w:rPr>
        <w:t>New</w:t>
      </w:r>
      <w:r w:rsidRPr="008517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51789">
        <w:rPr>
          <w:rFonts w:ascii="Times New Roman" w:hAnsi="Times New Roman" w:cs="Times New Roman"/>
          <w:i/>
          <w:iCs/>
          <w:sz w:val="24"/>
          <w:szCs w:val="24"/>
          <w:lang w:val="en-US"/>
        </w:rPr>
        <w:t>Ideas</w:t>
      </w:r>
      <w:r w:rsidRPr="008517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51789">
        <w:rPr>
          <w:rFonts w:ascii="Times New Roman" w:hAnsi="Times New Roman" w:cs="Times New Roman"/>
          <w:i/>
          <w:iCs/>
          <w:sz w:val="24"/>
          <w:szCs w:val="24"/>
          <w:lang w:val="en-US"/>
        </w:rPr>
        <w:t>in</w:t>
      </w:r>
      <w:r w:rsidRPr="008517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51789">
        <w:rPr>
          <w:rFonts w:ascii="Times New Roman" w:hAnsi="Times New Roman" w:cs="Times New Roman"/>
          <w:i/>
          <w:iCs/>
          <w:sz w:val="24"/>
          <w:szCs w:val="24"/>
          <w:lang w:val="en-US"/>
        </w:rPr>
        <w:t>Psychology</w:t>
      </w:r>
      <w:r w:rsidRPr="0085178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51789">
        <w:rPr>
          <w:rFonts w:ascii="Times New Roman" w:hAnsi="Times New Roman" w:cs="Times New Roman"/>
          <w:sz w:val="24"/>
          <w:szCs w:val="24"/>
        </w:rPr>
        <w:t xml:space="preserve">56, 100752. </w:t>
      </w:r>
      <w:hyperlink r:id="rId22" w:tgtFrame="_blank" w:tooltip="Persistent link using digital object identifier" w:history="1">
        <w:r w:rsidRPr="00851789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Pr="00851789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Pr="00851789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doi</w:t>
        </w:r>
        <w:r w:rsidRPr="00851789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851789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org</w:t>
        </w:r>
        <w:r w:rsidRPr="00851789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/10.1016/</w:t>
        </w:r>
        <w:r w:rsidRPr="00851789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j</w:t>
        </w:r>
        <w:r w:rsidRPr="00851789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851789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newideapsych</w:t>
        </w:r>
        <w:r w:rsidRPr="00851789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.2019.100752</w:t>
        </w:r>
      </w:hyperlink>
    </w:p>
    <w:p w14:paraId="7D29AB76" w14:textId="2ACA58D3" w:rsidR="00B048D2" w:rsidRPr="00851789" w:rsidRDefault="00A42740" w:rsidP="00055DA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1789">
        <w:rPr>
          <w:rFonts w:ascii="Times New Roman" w:hAnsi="Times New Roman" w:cs="Times New Roman"/>
          <w:b/>
          <w:bCs/>
          <w:sz w:val="24"/>
          <w:szCs w:val="24"/>
        </w:rPr>
        <w:t>Примеры таблицы и диаграммы взяты из работ</w:t>
      </w:r>
    </w:p>
    <w:p w14:paraId="2FBE5E96" w14:textId="7F6C9532" w:rsidR="00A42740" w:rsidRPr="00851789" w:rsidRDefault="00A42740" w:rsidP="00055DAB">
      <w:pPr>
        <w:jc w:val="both"/>
        <w:rPr>
          <w:rFonts w:ascii="Times New Roman" w:hAnsi="Times New Roman" w:cs="Times New Roman"/>
          <w:sz w:val="24"/>
          <w:szCs w:val="24"/>
        </w:rPr>
      </w:pPr>
      <w:r w:rsidRPr="00851789">
        <w:rPr>
          <w:rFonts w:ascii="Times New Roman" w:hAnsi="Times New Roman" w:cs="Times New Roman"/>
          <w:sz w:val="24"/>
          <w:szCs w:val="24"/>
        </w:rPr>
        <w:t>Букреев, Н. С., Парамонов, Г. В., Сумерин, В. А., &amp; Шанк, М. А. (2020). Преимущества применения нейротехнологий в пищевой промышленности. </w:t>
      </w:r>
      <w:r w:rsidRPr="00851789">
        <w:rPr>
          <w:rFonts w:ascii="Times New Roman" w:hAnsi="Times New Roman" w:cs="Times New Roman"/>
          <w:i/>
          <w:iCs/>
          <w:sz w:val="24"/>
          <w:szCs w:val="24"/>
        </w:rPr>
        <w:t>Health, Food &amp; Biotechnology</w:t>
      </w:r>
      <w:r w:rsidRPr="00851789">
        <w:rPr>
          <w:rFonts w:ascii="Times New Roman" w:hAnsi="Times New Roman" w:cs="Times New Roman"/>
          <w:sz w:val="24"/>
          <w:szCs w:val="24"/>
        </w:rPr>
        <w:t>, </w:t>
      </w:r>
      <w:r w:rsidRPr="00851789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851789">
        <w:rPr>
          <w:rFonts w:ascii="Times New Roman" w:hAnsi="Times New Roman" w:cs="Times New Roman"/>
          <w:sz w:val="24"/>
          <w:szCs w:val="24"/>
        </w:rPr>
        <w:t>(1). https://doi.org/10.36107/hfb.2020.i1.s266</w:t>
      </w:r>
    </w:p>
    <w:p w14:paraId="1DA4172E" w14:textId="1B29B9D1" w:rsidR="00A42740" w:rsidRPr="00851789" w:rsidRDefault="00A42740" w:rsidP="00055DAB">
      <w:pPr>
        <w:jc w:val="both"/>
        <w:rPr>
          <w:rFonts w:ascii="Times New Roman" w:hAnsi="Times New Roman" w:cs="Times New Roman"/>
          <w:sz w:val="24"/>
          <w:szCs w:val="24"/>
        </w:rPr>
      </w:pPr>
      <w:r w:rsidRPr="00851789">
        <w:rPr>
          <w:rFonts w:ascii="Times New Roman" w:hAnsi="Times New Roman" w:cs="Times New Roman"/>
          <w:sz w:val="24"/>
          <w:szCs w:val="24"/>
        </w:rPr>
        <w:t xml:space="preserve">Ленченко, Е. М., Сысоева, Н. Ю., &amp; Блюменкранц, Д. А. (2019). Индикация биопленок и некультивируемых микроорганизмов при мониторинге биологической безопасности пищевого сырья. </w:t>
      </w:r>
      <w:r w:rsidRPr="00851789">
        <w:rPr>
          <w:rFonts w:ascii="Times New Roman" w:hAnsi="Times New Roman" w:cs="Times New Roman"/>
          <w:i/>
          <w:iCs/>
          <w:sz w:val="24"/>
          <w:szCs w:val="24"/>
        </w:rPr>
        <w:t>Health, Food &amp; Biotechnology, 1</w:t>
      </w:r>
      <w:r w:rsidRPr="00851789">
        <w:rPr>
          <w:rFonts w:ascii="Times New Roman" w:hAnsi="Times New Roman" w:cs="Times New Roman"/>
          <w:sz w:val="24"/>
          <w:szCs w:val="24"/>
        </w:rPr>
        <w:t>(3). https://doi.org/10.36107/hfb.2019.i3.s260</w:t>
      </w:r>
    </w:p>
    <w:sectPr w:rsidR="00A42740" w:rsidRPr="00851789"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eviewer" w:date="2020-05-12T18:00:00Z" w:initials="М">
    <w:p w14:paraId="74437704" w14:textId="52A6DD3C" w:rsidR="00401DC4" w:rsidRDefault="00401DC4">
      <w:pPr>
        <w:pStyle w:val="a9"/>
      </w:pPr>
      <w:r>
        <w:rPr>
          <w:rStyle w:val="a8"/>
        </w:rPr>
        <w:annotationRef/>
      </w:r>
      <w:r w:rsidRPr="00401DC4">
        <w:t>ORCID (Открытый идентификатор исследователя и участника) предоставляет постоянный цифровой идентификатор, который отличает исследователя от всех остальных исследователей и, благодаря интеграции в ключевые рабочие процессы исследований, поддерживает автоматические связи между исследователями и их профессиональной деятельностью, обеспечивая признание их работы. Мы призываем всех авторов добавлять свои ORCID в свои рукописи. Если у вас его еще нет, вы можете создать его здесь.</w:t>
      </w:r>
    </w:p>
  </w:comment>
  <w:comment w:id="1" w:author="Reviewer" w:date="2020-05-13T13:07:00Z" w:initials="ТЕВ">
    <w:p w14:paraId="09B58457" w14:textId="6584B96B" w:rsidR="00981940" w:rsidRPr="003D7B19" w:rsidRDefault="00981940">
      <w:pPr>
        <w:pStyle w:val="a9"/>
      </w:pPr>
      <w:r>
        <w:rPr>
          <w:rStyle w:val="a8"/>
        </w:rPr>
        <w:annotationRef/>
      </w:r>
      <w:r>
        <w:t xml:space="preserve">Нужно </w:t>
      </w:r>
      <w:r w:rsidR="00115AC7">
        <w:t>написать по каким именно аспектам</w:t>
      </w:r>
    </w:p>
  </w:comment>
  <w:comment w:id="2" w:author="Reviewer" w:date="2019-05-19T16:21:00Z" w:initials="R">
    <w:p w14:paraId="67D6C33B" w14:textId="77777777" w:rsidR="00D9643D" w:rsidRPr="00FA37A6" w:rsidRDefault="00D9643D" w:rsidP="00D9643D">
      <w:pPr>
        <w:pStyle w:val="a9"/>
      </w:pPr>
      <w:r>
        <w:rPr>
          <w:rStyle w:val="a8"/>
        </w:rPr>
        <w:annotationRef/>
      </w:r>
      <w:r>
        <w:t>Ссылка на статью в журнале</w:t>
      </w:r>
    </w:p>
  </w:comment>
  <w:comment w:id="3" w:author="Reviewer" w:date="2019-05-19T16:21:00Z" w:initials="R">
    <w:p w14:paraId="350CA053" w14:textId="77777777" w:rsidR="00D9643D" w:rsidRPr="00FA37A6" w:rsidRDefault="00D9643D" w:rsidP="00D9643D">
      <w:pPr>
        <w:pStyle w:val="a9"/>
      </w:pPr>
      <w:r>
        <w:rPr>
          <w:rStyle w:val="a8"/>
        </w:rPr>
        <w:annotationRef/>
      </w:r>
      <w:r>
        <w:t>Ссылка на монографию</w:t>
      </w:r>
    </w:p>
  </w:comment>
  <w:comment w:id="4" w:author="Reviewer" w:date="2019-05-19T16:22:00Z" w:initials="R">
    <w:p w14:paraId="406F6D97" w14:textId="77777777" w:rsidR="00D9643D" w:rsidRPr="00FA37A6" w:rsidRDefault="00D9643D" w:rsidP="00D9643D">
      <w:pPr>
        <w:pStyle w:val="a9"/>
      </w:pPr>
      <w:r>
        <w:rPr>
          <w:rStyle w:val="a8"/>
        </w:rPr>
        <w:annotationRef/>
      </w:r>
      <w:r>
        <w:t>Ссылка на статью в энциклопедии</w:t>
      </w:r>
    </w:p>
  </w:comment>
  <w:comment w:id="5" w:author="Reviewer" w:date="2019-05-19T16:22:00Z" w:initials="R">
    <w:p w14:paraId="0DCC00BE" w14:textId="77777777" w:rsidR="00D9643D" w:rsidRPr="00FA37A6" w:rsidRDefault="00D9643D" w:rsidP="00D9643D">
      <w:pPr>
        <w:pStyle w:val="a9"/>
      </w:pPr>
      <w:r>
        <w:rPr>
          <w:rStyle w:val="a8"/>
        </w:rPr>
        <w:annotationRef/>
      </w:r>
      <w:r>
        <w:t>Ссылка на главу в книге</w:t>
      </w:r>
    </w:p>
  </w:comment>
  <w:comment w:id="6" w:author="Reviewer" w:date="2019-05-19T16:23:00Z" w:initials="R">
    <w:p w14:paraId="6645260E" w14:textId="77777777" w:rsidR="00D9643D" w:rsidRPr="00FA37A6" w:rsidRDefault="00D9643D" w:rsidP="00D9643D">
      <w:pPr>
        <w:pStyle w:val="a9"/>
      </w:pPr>
      <w:r>
        <w:rPr>
          <w:rStyle w:val="a8"/>
        </w:rPr>
        <w:annotationRef/>
      </w:r>
      <w:r>
        <w:t xml:space="preserve">Ссылка на источник, написанный не на английском языке – НУЖНО ОБЯЗАТЕЛЬНО ДАТЬ ПАРАЛЛЕЛЬНЫЙ АНГЛИЙСКИЙ ПЕРЕВОД НАЗВАНИЯ  </w:t>
      </w:r>
    </w:p>
  </w:comment>
  <w:comment w:id="7" w:author="Reviewer" w:date="2019-05-19T16:25:00Z" w:initials="R">
    <w:p w14:paraId="05D1C74C" w14:textId="77777777" w:rsidR="00D9643D" w:rsidRPr="00FA37A6" w:rsidRDefault="00D9643D" w:rsidP="00D9643D">
      <w:pPr>
        <w:pStyle w:val="a9"/>
      </w:pPr>
      <w:r>
        <w:rPr>
          <w:rStyle w:val="a8"/>
        </w:rPr>
        <w:annotationRef/>
      </w:r>
      <w:r>
        <w:t>Указан переводчик</w:t>
      </w:r>
    </w:p>
  </w:comment>
  <w:comment w:id="8" w:author="Reviewer" w:date="2019-05-19T16:25:00Z" w:initials="R">
    <w:p w14:paraId="5BD76AC7" w14:textId="77777777" w:rsidR="00D9643D" w:rsidRPr="009D5C42" w:rsidRDefault="00D9643D" w:rsidP="00D9643D">
      <w:pPr>
        <w:pStyle w:val="a9"/>
      </w:pPr>
      <w:r>
        <w:rPr>
          <w:rStyle w:val="a8"/>
        </w:rPr>
        <w:annotationRef/>
      </w:r>
      <w:r>
        <w:t>Это описание источника из газеты, но такие источники указываются в качестве постраничных и не вносятся в список литературы</w:t>
      </w:r>
    </w:p>
  </w:comment>
  <w:comment w:id="9" w:author="Reviewer" w:date="2019-05-19T16:26:00Z" w:initials="R">
    <w:p w14:paraId="722828A9" w14:textId="77777777" w:rsidR="00D9643D" w:rsidRPr="009D5C42" w:rsidRDefault="00D9643D" w:rsidP="00D9643D">
      <w:pPr>
        <w:pStyle w:val="a9"/>
      </w:pPr>
      <w:r>
        <w:rPr>
          <w:rStyle w:val="a8"/>
        </w:rPr>
        <w:annotationRef/>
      </w:r>
      <w:r>
        <w:t>Ссылка на диссертацию</w:t>
      </w:r>
    </w:p>
  </w:comment>
  <w:comment w:id="10" w:author="Reviewer" w:date="2019-04-21T15:51:00Z" w:initials="R">
    <w:p w14:paraId="09ACC978" w14:textId="77777777" w:rsidR="00D9643D" w:rsidRPr="009D5C42" w:rsidRDefault="00D9643D" w:rsidP="00D9643D">
      <w:pPr>
        <w:pStyle w:val="a9"/>
      </w:pPr>
      <w:r>
        <w:rPr>
          <w:rStyle w:val="a8"/>
        </w:rPr>
        <w:annotationRef/>
      </w:r>
      <w:r>
        <w:t>Запятая перед последним автором</w:t>
      </w:r>
    </w:p>
  </w:comment>
  <w:comment w:id="11" w:author="Reviewer" w:date="2019-04-21T15:52:00Z" w:initials="R">
    <w:p w14:paraId="44B9ADA0" w14:textId="77777777" w:rsidR="00D9643D" w:rsidRPr="009D5C42" w:rsidRDefault="00D9643D" w:rsidP="00D9643D">
      <w:pPr>
        <w:pStyle w:val="a9"/>
      </w:pPr>
      <w:r>
        <w:rPr>
          <w:rStyle w:val="a8"/>
        </w:rPr>
        <w:annotationRef/>
      </w:r>
      <w:r>
        <w:t>В названии журнала первые буквы в каждом слове названия должны быть заглавными</w:t>
      </w:r>
    </w:p>
  </w:comment>
  <w:comment w:id="12" w:author="Reviewer" w:date="2019-04-21T15:53:00Z" w:initials="R">
    <w:p w14:paraId="2246B356" w14:textId="77777777" w:rsidR="00D9643D" w:rsidRPr="00D9643D" w:rsidRDefault="00D9643D" w:rsidP="00D9643D">
      <w:pPr>
        <w:pStyle w:val="a9"/>
        <w:rPr>
          <w:lang w:val="en-US"/>
        </w:rPr>
      </w:pPr>
      <w:r>
        <w:rPr>
          <w:rStyle w:val="a8"/>
        </w:rPr>
        <w:annotationRef/>
      </w:r>
      <w:r>
        <w:rPr>
          <w:rStyle w:val="a8"/>
        </w:rPr>
        <w:annotationRef/>
      </w:r>
      <w:r w:rsidRPr="00D9643D">
        <w:rPr>
          <w:lang w:val="en-US"/>
        </w:rPr>
        <w:t>Only the volume is cited, not the issue (unless the page numbers start from 1 in each issue).</w:t>
      </w:r>
    </w:p>
  </w:comment>
  <w:comment w:id="13" w:author="Reviewer" w:date="2019-04-21T15:52:00Z" w:initials="R">
    <w:p w14:paraId="0D5AA66A" w14:textId="77777777" w:rsidR="00D9643D" w:rsidRPr="00432D9F" w:rsidRDefault="00D9643D" w:rsidP="00D9643D">
      <w:pPr>
        <w:pStyle w:val="a9"/>
      </w:pPr>
      <w:r>
        <w:rPr>
          <w:rStyle w:val="a8"/>
        </w:rPr>
        <w:annotationRef/>
      </w:r>
      <w:r>
        <w:t>Название статей пишется прописными буквами:</w:t>
      </w:r>
      <w:r w:rsidRPr="00432D9F">
        <w:t xml:space="preserve"> </w:t>
      </w:r>
      <w:r>
        <w:t>за исключением имен собственных и первого слова в названии, после двоеточия и тире</w:t>
      </w:r>
      <w:r w:rsidRPr="00432D9F">
        <w:t xml:space="preserve"> </w:t>
      </w:r>
      <w:r>
        <w:t>первое слово так же пишется с большой буквы</w:t>
      </w:r>
      <w:r w:rsidRPr="00432D9F">
        <w:t>.</w:t>
      </w:r>
    </w:p>
  </w:comment>
  <w:comment w:id="14" w:author="Reviewer" w:date="2019-04-21T15:54:00Z" w:initials="R">
    <w:p w14:paraId="69AEDE83" w14:textId="77777777" w:rsidR="00D9643D" w:rsidRPr="009D5C42" w:rsidRDefault="00D9643D" w:rsidP="00D9643D">
      <w:pPr>
        <w:pStyle w:val="a9"/>
      </w:pPr>
      <w:r>
        <w:rPr>
          <w:rStyle w:val="a8"/>
        </w:rPr>
        <w:annotationRef/>
      </w:r>
      <w:r>
        <w:t>Укажите страницы, на которых напечатана глава</w:t>
      </w:r>
    </w:p>
  </w:comment>
  <w:comment w:id="15" w:author="Reviewer" w:date="2019-04-21T15:54:00Z" w:initials="R">
    <w:p w14:paraId="749B35A8" w14:textId="77777777" w:rsidR="00D9643D" w:rsidRPr="009D5C42" w:rsidRDefault="00D9643D" w:rsidP="00D9643D">
      <w:r>
        <w:rPr>
          <w:rStyle w:val="a8"/>
        </w:rPr>
        <w:annotationRef/>
      </w:r>
      <w:r>
        <w:t>Укажите номер выпуска, если он не первый</w:t>
      </w:r>
    </w:p>
  </w:comment>
  <w:comment w:id="16" w:author="Reviewer" w:date="2019-04-21T15:58:00Z" w:initials="R">
    <w:p w14:paraId="016667B8" w14:textId="77777777" w:rsidR="00D9643D" w:rsidRPr="009D5C42" w:rsidRDefault="00D9643D" w:rsidP="00D9643D">
      <w:pPr>
        <w:pStyle w:val="a9"/>
      </w:pPr>
      <w:r>
        <w:rPr>
          <w:rStyle w:val="a8"/>
        </w:rPr>
        <w:annotationRef/>
      </w:r>
      <w:r>
        <w:t>Инициалы имени редактора указываются ПЕРЕД фамилией</w:t>
      </w:r>
    </w:p>
  </w:comment>
  <w:comment w:id="17" w:author="Reviewer" w:date="2019-04-21T15:58:00Z" w:initials="R">
    <w:p w14:paraId="50A5B0B8" w14:textId="77777777" w:rsidR="00D9643D" w:rsidRPr="009D5C42" w:rsidRDefault="00D9643D" w:rsidP="00D9643D">
      <w:pPr>
        <w:pStyle w:val="a9"/>
      </w:pPr>
      <w:r>
        <w:rPr>
          <w:rStyle w:val="a8"/>
        </w:rPr>
        <w:annotationRef/>
      </w:r>
      <w:r>
        <w:t>Не ставьте запятую перед</w:t>
      </w:r>
      <w:r w:rsidRPr="00432D9F">
        <w:t xml:space="preserve"> &amp;</w:t>
      </w:r>
      <w:r>
        <w:t xml:space="preserve"> когда перечисляете редакторов</w:t>
      </w:r>
    </w:p>
  </w:comment>
  <w:comment w:id="18" w:author="Reviewer" w:date="2019-04-21T16:15:00Z" w:initials="R">
    <w:p w14:paraId="7F79697E" w14:textId="77777777" w:rsidR="00D9643D" w:rsidRPr="00432D9F" w:rsidRDefault="00D9643D" w:rsidP="00D9643D">
      <w:pPr>
        <w:pStyle w:val="a9"/>
      </w:pPr>
      <w:r>
        <w:rPr>
          <w:rStyle w:val="a8"/>
        </w:rPr>
        <w:annotationRef/>
      </w:r>
      <w:r>
        <w:t>Название статей и книг пишется с маленькой буквы</w:t>
      </w:r>
      <w:r w:rsidRPr="00432D9F">
        <w:t xml:space="preserve">, </w:t>
      </w:r>
      <w:r>
        <w:t>за исключением слов после двоеточия</w:t>
      </w:r>
      <w:r w:rsidRPr="00432D9F">
        <w:t xml:space="preserve"> (:) </w:t>
      </w:r>
      <w:r>
        <w:t>или тире</w:t>
      </w:r>
      <w:r w:rsidRPr="00432D9F">
        <w:t xml:space="preserve"> (–).</w:t>
      </w:r>
    </w:p>
  </w:comment>
  <w:comment w:id="19" w:author="Reviewer" w:date="2019-04-21T15:59:00Z" w:initials="R">
    <w:p w14:paraId="6FD10C98" w14:textId="77777777" w:rsidR="00D9643D" w:rsidRPr="001156A1" w:rsidRDefault="00D9643D" w:rsidP="00D9643D">
      <w:pPr>
        <w:pStyle w:val="a9"/>
      </w:pPr>
      <w:r>
        <w:rPr>
          <w:rStyle w:val="a8"/>
        </w:rPr>
        <w:annotationRef/>
      </w:r>
      <w:r>
        <w:rPr>
          <w:rStyle w:val="a8"/>
        </w:rPr>
        <w:t>Если книга вышла под редакцией, необходимо указывать фамилию и инициалы редактора</w:t>
      </w:r>
    </w:p>
  </w:comment>
  <w:comment w:id="20" w:author="Reviewer" w:date="2019-04-21T16:01:00Z" w:initials="R">
    <w:p w14:paraId="41DD0CF1" w14:textId="77777777" w:rsidR="00D9643D" w:rsidRPr="001156A1" w:rsidRDefault="00D9643D" w:rsidP="00D9643D">
      <w:pPr>
        <w:pStyle w:val="a9"/>
      </w:pPr>
      <w:r>
        <w:rPr>
          <w:rStyle w:val="a8"/>
        </w:rPr>
        <w:annotationRef/>
      </w:r>
      <w:r>
        <w:t>Добавьте перевод заголовка, если источник напечатан не на английском</w:t>
      </w:r>
    </w:p>
  </w:comment>
  <w:comment w:id="21" w:author="Reviewer" w:date="2019-04-21T16:02:00Z" w:initials="R">
    <w:p w14:paraId="58465EC7" w14:textId="77777777" w:rsidR="00D9643D" w:rsidRPr="001156A1" w:rsidRDefault="00D9643D" w:rsidP="00D9643D">
      <w:pPr>
        <w:pStyle w:val="a9"/>
      </w:pPr>
      <w:r>
        <w:rPr>
          <w:rStyle w:val="a8"/>
        </w:rPr>
        <w:annotationRef/>
      </w:r>
      <w:r>
        <w:t>Укажите фамилию переводчика, если цитируемый источник переводной</w:t>
      </w:r>
    </w:p>
  </w:comment>
  <w:comment w:id="22" w:author="Reviewer" w:date="2019-04-21T16:09:00Z" w:initials="R">
    <w:p w14:paraId="1EAEE158" w14:textId="77777777" w:rsidR="00D9643D" w:rsidRPr="001156A1" w:rsidRDefault="00D9643D" w:rsidP="00D9643D">
      <w:pPr>
        <w:pStyle w:val="a9"/>
      </w:pPr>
      <w:r>
        <w:rPr>
          <w:rStyle w:val="a8"/>
        </w:rPr>
        <w:annotationRef/>
      </w:r>
      <w:r>
        <w:rPr>
          <w:rStyle w:val="a8"/>
        </w:rPr>
        <w:t>Укажите дату публикации для статей, опубликованных в газетах</w:t>
      </w:r>
    </w:p>
  </w:comment>
  <w:comment w:id="23" w:author="Reviewer" w:date="2020-03-14T11:21:00Z" w:initials="MOU">
    <w:p w14:paraId="3607B9C5" w14:textId="77777777" w:rsidR="00D9643D" w:rsidRPr="00494CC2" w:rsidRDefault="00D9643D" w:rsidP="00D9643D">
      <w:pPr>
        <w:pStyle w:val="a9"/>
      </w:pPr>
      <w:r>
        <w:rPr>
          <w:rStyle w:val="a8"/>
        </w:rPr>
        <w:annotationRef/>
      </w:r>
      <w:r>
        <w:t>Укажите тип диссертации и название университета в квадратных скобках</w:t>
      </w:r>
    </w:p>
  </w:comment>
  <w:comment w:id="24" w:author="Reviewer" w:date="2020-03-14T11:19:00Z" w:initials="MOU">
    <w:p w14:paraId="616E9B5F" w14:textId="77777777" w:rsidR="00D9643D" w:rsidRPr="00494CC2" w:rsidRDefault="00D9643D" w:rsidP="00D9643D">
      <w:pPr>
        <w:pStyle w:val="a9"/>
      </w:pPr>
      <w:r>
        <w:rPr>
          <w:rStyle w:val="a8"/>
        </w:rPr>
        <w:annotationRef/>
      </w:r>
      <w:r>
        <w:t>Необходимо указать репозитарий, в котором хранится диссертация.</w:t>
      </w:r>
    </w:p>
  </w:comment>
  <w:comment w:id="25" w:author="Reviewer" w:date="2019-05-20T09:41:00Z" w:initials="R">
    <w:p w14:paraId="6B4B7F6C" w14:textId="77777777" w:rsidR="00D9643D" w:rsidRPr="0080074C" w:rsidRDefault="00D9643D" w:rsidP="00D9643D">
      <w:pPr>
        <w:pStyle w:val="a9"/>
      </w:pPr>
      <w:r>
        <w:rPr>
          <w:rStyle w:val="a8"/>
        </w:rPr>
        <w:annotationRef/>
      </w:r>
      <w:r>
        <w:t>Страница указывается в случае прямого цитирования</w:t>
      </w:r>
    </w:p>
  </w:comment>
  <w:comment w:id="26" w:author="Reviewer" w:date="2019-05-20T09:45:00Z" w:initials="R">
    <w:p w14:paraId="4A64525D" w14:textId="77777777" w:rsidR="00D9643D" w:rsidRPr="0080074C" w:rsidRDefault="00D9643D" w:rsidP="00D9643D">
      <w:pPr>
        <w:pStyle w:val="a9"/>
      </w:pPr>
      <w:r>
        <w:rPr>
          <w:rStyle w:val="a8"/>
        </w:rPr>
        <w:annotationRef/>
      </w:r>
      <w:r>
        <w:t xml:space="preserve">Страница указывается если цитируется информация не с той страницы, с которой она цитировалась выше.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4437704" w15:done="0"/>
  <w15:commentEx w15:paraId="09B58457" w15:done="0"/>
  <w15:commentEx w15:paraId="67D6C33B" w15:done="0"/>
  <w15:commentEx w15:paraId="350CA053" w15:done="0"/>
  <w15:commentEx w15:paraId="406F6D97" w15:done="0"/>
  <w15:commentEx w15:paraId="0DCC00BE" w15:done="0"/>
  <w15:commentEx w15:paraId="6645260E" w15:done="0"/>
  <w15:commentEx w15:paraId="05D1C74C" w15:done="0"/>
  <w15:commentEx w15:paraId="5BD76AC7" w15:done="0"/>
  <w15:commentEx w15:paraId="722828A9" w15:done="0"/>
  <w15:commentEx w15:paraId="09ACC978" w15:done="0"/>
  <w15:commentEx w15:paraId="44B9ADA0" w15:done="0"/>
  <w15:commentEx w15:paraId="2246B356" w15:done="0"/>
  <w15:commentEx w15:paraId="0D5AA66A" w15:done="0"/>
  <w15:commentEx w15:paraId="69AEDE83" w15:done="0"/>
  <w15:commentEx w15:paraId="749B35A8" w15:done="0"/>
  <w15:commentEx w15:paraId="016667B8" w15:done="0"/>
  <w15:commentEx w15:paraId="50A5B0B8" w15:done="0"/>
  <w15:commentEx w15:paraId="7F79697E" w15:done="0"/>
  <w15:commentEx w15:paraId="6FD10C98" w15:done="0"/>
  <w15:commentEx w15:paraId="41DD0CF1" w15:done="0"/>
  <w15:commentEx w15:paraId="58465EC7" w15:done="0"/>
  <w15:commentEx w15:paraId="1EAEE158" w15:done="0"/>
  <w15:commentEx w15:paraId="3607B9C5" w15:done="0"/>
  <w15:commentEx w15:paraId="616E9B5F" w15:done="0"/>
  <w15:commentEx w15:paraId="6B4B7F6C" w15:done="0"/>
  <w15:commentEx w15:paraId="4A64525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26562B4" w16cex:dateUtc="2020-05-12T15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437704" w16cid:durableId="226562B4"/>
  <w16cid:commentId w16cid:paraId="09B58457" w16cid:durableId="22666FA2"/>
  <w16cid:commentId w16cid:paraId="67D6C33B" w16cid:durableId="208C0102"/>
  <w16cid:commentId w16cid:paraId="350CA053" w16cid:durableId="208C0124"/>
  <w16cid:commentId w16cid:paraId="406F6D97" w16cid:durableId="208C0141"/>
  <w16cid:commentId w16cid:paraId="0DCC00BE" w16cid:durableId="208C014F"/>
  <w16cid:commentId w16cid:paraId="6645260E" w16cid:durableId="208C0178"/>
  <w16cid:commentId w16cid:paraId="05D1C74C" w16cid:durableId="208C01E3"/>
  <w16cid:commentId w16cid:paraId="5BD76AC7" w16cid:durableId="208C01F7"/>
  <w16cid:commentId w16cid:paraId="722828A9" w16cid:durableId="208C0243"/>
  <w16cid:commentId w16cid:paraId="09ACC978" w16cid:durableId="208BB85D"/>
  <w16cid:commentId w16cid:paraId="44B9ADA0" w16cid:durableId="208BB85E"/>
  <w16cid:commentId w16cid:paraId="2246B356" w16cid:durableId="208BB85F"/>
  <w16cid:commentId w16cid:paraId="0D5AA66A" w16cid:durableId="208BB860"/>
  <w16cid:commentId w16cid:paraId="69AEDE83" w16cid:durableId="208BB861"/>
  <w16cid:commentId w16cid:paraId="749B35A8" w16cid:durableId="208BB862"/>
  <w16cid:commentId w16cid:paraId="016667B8" w16cid:durableId="208BB863"/>
  <w16cid:commentId w16cid:paraId="50A5B0B8" w16cid:durableId="208BB864"/>
  <w16cid:commentId w16cid:paraId="7F79697E" w16cid:durableId="208BB865"/>
  <w16cid:commentId w16cid:paraId="6FD10C98" w16cid:durableId="208BB867"/>
  <w16cid:commentId w16cid:paraId="41DD0CF1" w16cid:durableId="208BB868"/>
  <w16cid:commentId w16cid:paraId="58465EC7" w16cid:durableId="208BB869"/>
  <w16cid:commentId w16cid:paraId="1EAEE158" w16cid:durableId="208BB86B"/>
  <w16cid:commentId w16cid:paraId="3607B9C5" w16cid:durableId="22173CBA"/>
  <w16cid:commentId w16cid:paraId="616E9B5F" w16cid:durableId="22173C44"/>
  <w16cid:commentId w16cid:paraId="6B4B7F6C" w16cid:durableId="208CF4D9"/>
  <w16cid:commentId w16cid:paraId="4A64525D" w16cid:durableId="208CF5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C9EF7" w14:textId="77777777" w:rsidR="00AA2D57" w:rsidRDefault="00AA2D57" w:rsidP="00487A3E">
      <w:pPr>
        <w:spacing w:after="0" w:line="240" w:lineRule="auto"/>
      </w:pPr>
      <w:r>
        <w:separator/>
      </w:r>
    </w:p>
  </w:endnote>
  <w:endnote w:type="continuationSeparator" w:id="0">
    <w:p w14:paraId="1375F2F4" w14:textId="77777777" w:rsidR="00AA2D57" w:rsidRDefault="00AA2D57" w:rsidP="00487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ACF22" w14:textId="05AF71D7" w:rsidR="00487A3E" w:rsidRDefault="00487A3E">
    <w:pPr>
      <w:pStyle w:val="af6"/>
    </w:pPr>
    <w:r>
      <w:rPr>
        <w:rFonts w:cstheme="minorHAnsi"/>
      </w:rPr>
      <w:t>©</w:t>
    </w:r>
    <w:r>
      <w:t>Е.В. Тихонова, М.А. Косычева, 2021</w:t>
    </w:r>
  </w:p>
  <w:p w14:paraId="08D547C9" w14:textId="77777777" w:rsidR="00487A3E" w:rsidRDefault="00487A3E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FB7C4" w14:textId="77777777" w:rsidR="00AA2D57" w:rsidRDefault="00AA2D57" w:rsidP="00487A3E">
      <w:pPr>
        <w:spacing w:after="0" w:line="240" w:lineRule="auto"/>
      </w:pPr>
      <w:r>
        <w:separator/>
      </w:r>
    </w:p>
  </w:footnote>
  <w:footnote w:type="continuationSeparator" w:id="0">
    <w:p w14:paraId="111BA8C0" w14:textId="77777777" w:rsidR="00AA2D57" w:rsidRDefault="00AA2D57" w:rsidP="00487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873"/>
    <w:multiLevelType w:val="hybridMultilevel"/>
    <w:tmpl w:val="4D2E6D6E"/>
    <w:lvl w:ilvl="0" w:tplc="AF086C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352C7A"/>
    <w:multiLevelType w:val="multilevel"/>
    <w:tmpl w:val="FE70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631375"/>
    <w:multiLevelType w:val="multilevel"/>
    <w:tmpl w:val="2A94B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D92730"/>
    <w:multiLevelType w:val="multilevel"/>
    <w:tmpl w:val="52EE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C73"/>
    <w:rsid w:val="0003094E"/>
    <w:rsid w:val="00055DAB"/>
    <w:rsid w:val="00070765"/>
    <w:rsid w:val="00074B08"/>
    <w:rsid w:val="00080801"/>
    <w:rsid w:val="00115AC7"/>
    <w:rsid w:val="001671DE"/>
    <w:rsid w:val="00174BC5"/>
    <w:rsid w:val="001A14D9"/>
    <w:rsid w:val="001B2727"/>
    <w:rsid w:val="00222290"/>
    <w:rsid w:val="00227255"/>
    <w:rsid w:val="00386EE4"/>
    <w:rsid w:val="003C2134"/>
    <w:rsid w:val="003D7B19"/>
    <w:rsid w:val="00401DC4"/>
    <w:rsid w:val="00414543"/>
    <w:rsid w:val="00451A97"/>
    <w:rsid w:val="00487A3E"/>
    <w:rsid w:val="004B4528"/>
    <w:rsid w:val="004C5927"/>
    <w:rsid w:val="00510228"/>
    <w:rsid w:val="00536B8B"/>
    <w:rsid w:val="00587974"/>
    <w:rsid w:val="00625136"/>
    <w:rsid w:val="00631F4A"/>
    <w:rsid w:val="00671347"/>
    <w:rsid w:val="00687772"/>
    <w:rsid w:val="006B38EC"/>
    <w:rsid w:val="006D38CC"/>
    <w:rsid w:val="006E7CAA"/>
    <w:rsid w:val="00727EA0"/>
    <w:rsid w:val="00742304"/>
    <w:rsid w:val="007A5CF8"/>
    <w:rsid w:val="007C7D34"/>
    <w:rsid w:val="00851789"/>
    <w:rsid w:val="008832AB"/>
    <w:rsid w:val="008B47D9"/>
    <w:rsid w:val="008B79FA"/>
    <w:rsid w:val="0090466E"/>
    <w:rsid w:val="00942A16"/>
    <w:rsid w:val="00981940"/>
    <w:rsid w:val="00A23EBA"/>
    <w:rsid w:val="00A42740"/>
    <w:rsid w:val="00A85C3C"/>
    <w:rsid w:val="00AA2D57"/>
    <w:rsid w:val="00AA6328"/>
    <w:rsid w:val="00AB18D6"/>
    <w:rsid w:val="00AD6423"/>
    <w:rsid w:val="00AF46DB"/>
    <w:rsid w:val="00B031FF"/>
    <w:rsid w:val="00B048D2"/>
    <w:rsid w:val="00B12C69"/>
    <w:rsid w:val="00B2642D"/>
    <w:rsid w:val="00B45673"/>
    <w:rsid w:val="00BE7C86"/>
    <w:rsid w:val="00C51BAC"/>
    <w:rsid w:val="00C551ED"/>
    <w:rsid w:val="00C61899"/>
    <w:rsid w:val="00C6516D"/>
    <w:rsid w:val="00C877C8"/>
    <w:rsid w:val="00CC3BBF"/>
    <w:rsid w:val="00CE2C2E"/>
    <w:rsid w:val="00D0452C"/>
    <w:rsid w:val="00D73A29"/>
    <w:rsid w:val="00D9643D"/>
    <w:rsid w:val="00D97A4A"/>
    <w:rsid w:val="00DA325E"/>
    <w:rsid w:val="00DC076A"/>
    <w:rsid w:val="00DD1861"/>
    <w:rsid w:val="00E73F53"/>
    <w:rsid w:val="00EF5EDA"/>
    <w:rsid w:val="00F05C73"/>
    <w:rsid w:val="00F3370D"/>
    <w:rsid w:val="00FE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6C387"/>
  <w15:chartTrackingRefBased/>
  <w15:docId w15:val="{CCB37BE9-641A-4E0E-9DCF-41BE2BF5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Heading Level 1"/>
    <w:basedOn w:val="a0"/>
    <w:next w:val="a"/>
    <w:link w:val="10"/>
    <w:qFormat/>
    <w:rsid w:val="00C61899"/>
    <w:pPr>
      <w:keepNext/>
      <w:spacing w:before="120"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lang w:val="en-US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386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386EE4"/>
    <w:rPr>
      <w:rFonts w:ascii="Segoe UI" w:hAnsi="Segoe UI" w:cs="Segoe UI"/>
      <w:sz w:val="18"/>
      <w:szCs w:val="18"/>
    </w:rPr>
  </w:style>
  <w:style w:type="character" w:styleId="a6">
    <w:name w:val="Hyperlink"/>
    <w:basedOn w:val="a1"/>
    <w:uiPriority w:val="99"/>
    <w:unhideWhenUsed/>
    <w:rsid w:val="006E7CAA"/>
    <w:rPr>
      <w:color w:val="0563C1" w:themeColor="hyperlink"/>
      <w:u w:val="single"/>
    </w:rPr>
  </w:style>
  <w:style w:type="character" w:styleId="a7">
    <w:name w:val="Unresolved Mention"/>
    <w:basedOn w:val="a1"/>
    <w:uiPriority w:val="99"/>
    <w:semiHidden/>
    <w:unhideWhenUsed/>
    <w:rsid w:val="006E7CAA"/>
    <w:rPr>
      <w:color w:val="605E5C"/>
      <w:shd w:val="clear" w:color="auto" w:fill="E1DFDD"/>
    </w:rPr>
  </w:style>
  <w:style w:type="character" w:styleId="a8">
    <w:name w:val="annotation reference"/>
    <w:basedOn w:val="a1"/>
    <w:uiPriority w:val="99"/>
    <w:semiHidden/>
    <w:unhideWhenUsed/>
    <w:rsid w:val="007C7D3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7C7D3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rsid w:val="007C7D3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C7D3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C7D34"/>
    <w:rPr>
      <w:b/>
      <w:bCs/>
      <w:sz w:val="20"/>
      <w:szCs w:val="20"/>
    </w:rPr>
  </w:style>
  <w:style w:type="character" w:customStyle="1" w:styleId="10">
    <w:name w:val="Заголовок 1 Знак"/>
    <w:aliases w:val="Heading Level 1 Знак"/>
    <w:basedOn w:val="a1"/>
    <w:link w:val="1"/>
    <w:rsid w:val="00C61899"/>
    <w:rPr>
      <w:rFonts w:ascii="Times New Roman" w:eastAsia="Times New Roman" w:hAnsi="Times New Roman" w:cs="Arial"/>
      <w:b/>
      <w:bCs/>
      <w:kern w:val="32"/>
      <w:sz w:val="24"/>
      <w:szCs w:val="32"/>
      <w:lang w:val="en-US" w:eastAsia="ru-RU"/>
    </w:rPr>
  </w:style>
  <w:style w:type="paragraph" w:styleId="ad">
    <w:name w:val="Title"/>
    <w:basedOn w:val="a"/>
    <w:link w:val="ae"/>
    <w:rsid w:val="00C61899"/>
    <w:pPr>
      <w:spacing w:before="120" w:after="0" w:line="240" w:lineRule="auto"/>
      <w:jc w:val="center"/>
      <w:outlineLvl w:val="0"/>
    </w:pPr>
    <w:rPr>
      <w:rFonts w:ascii="Times New Roman" w:eastAsia="Times New Roman" w:hAnsi="Times New Roman" w:cs="Arial"/>
      <w:bCs/>
      <w:kern w:val="28"/>
      <w:sz w:val="24"/>
      <w:szCs w:val="32"/>
      <w:lang w:val="en-US" w:eastAsia="ru-RU"/>
    </w:rPr>
  </w:style>
  <w:style w:type="character" w:customStyle="1" w:styleId="ae">
    <w:name w:val="Заголовок Знак"/>
    <w:basedOn w:val="a1"/>
    <w:link w:val="ad"/>
    <w:rsid w:val="00C61899"/>
    <w:rPr>
      <w:rFonts w:ascii="Times New Roman" w:eastAsia="Times New Roman" w:hAnsi="Times New Roman" w:cs="Arial"/>
      <w:bCs/>
      <w:kern w:val="28"/>
      <w:sz w:val="24"/>
      <w:szCs w:val="32"/>
      <w:lang w:val="en-US" w:eastAsia="ru-RU"/>
    </w:rPr>
  </w:style>
  <w:style w:type="paragraph" w:customStyle="1" w:styleId="Articletitle">
    <w:name w:val="Article title"/>
    <w:basedOn w:val="a"/>
    <w:next w:val="a"/>
    <w:rsid w:val="00C61899"/>
    <w:pPr>
      <w:spacing w:before="120" w:after="120" w:line="360" w:lineRule="auto"/>
      <w:jc w:val="both"/>
    </w:pPr>
    <w:rPr>
      <w:rFonts w:ascii="Times New Roman" w:eastAsia="Times New Roman" w:hAnsi="Times New Roman" w:cs="Times New Roman"/>
      <w:b/>
      <w:sz w:val="28"/>
      <w:szCs w:val="24"/>
      <w:lang w:val="en-GB" w:eastAsia="en-GB"/>
    </w:rPr>
  </w:style>
  <w:style w:type="character" w:styleId="af">
    <w:name w:val="Strong"/>
    <w:uiPriority w:val="22"/>
    <w:unhideWhenUsed/>
    <w:qFormat/>
    <w:rsid w:val="00C61899"/>
    <w:rPr>
      <w:b w:val="0"/>
      <w:bCs w:val="0"/>
      <w:caps/>
      <w:smallCaps w:val="0"/>
    </w:rPr>
  </w:style>
  <w:style w:type="paragraph" w:styleId="af0">
    <w:name w:val="Normal (Web)"/>
    <w:basedOn w:val="a"/>
    <w:uiPriority w:val="99"/>
    <w:unhideWhenUsed/>
    <w:rsid w:val="00C6189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1">
    <w:name w:val="List Paragraph"/>
    <w:aliases w:val="References"/>
    <w:basedOn w:val="af2"/>
    <w:uiPriority w:val="34"/>
    <w:qFormat/>
    <w:rsid w:val="00C61899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fr-FR" w:eastAsia="ru-RU"/>
    </w:rPr>
  </w:style>
  <w:style w:type="paragraph" w:styleId="a0">
    <w:name w:val="Body Text"/>
    <w:basedOn w:val="a"/>
    <w:link w:val="af3"/>
    <w:uiPriority w:val="99"/>
    <w:semiHidden/>
    <w:unhideWhenUsed/>
    <w:rsid w:val="00C61899"/>
    <w:pPr>
      <w:spacing w:after="120"/>
    </w:pPr>
  </w:style>
  <w:style w:type="character" w:customStyle="1" w:styleId="af3">
    <w:name w:val="Основной текст Знак"/>
    <w:basedOn w:val="a1"/>
    <w:link w:val="a0"/>
    <w:uiPriority w:val="99"/>
    <w:semiHidden/>
    <w:rsid w:val="00C61899"/>
  </w:style>
  <w:style w:type="paragraph" w:styleId="af2">
    <w:name w:val="Bibliography"/>
    <w:basedOn w:val="a"/>
    <w:next w:val="a"/>
    <w:uiPriority w:val="37"/>
    <w:semiHidden/>
    <w:unhideWhenUsed/>
    <w:rsid w:val="00C61899"/>
  </w:style>
  <w:style w:type="table" w:customStyle="1" w:styleId="APAReport">
    <w:name w:val="APA Report"/>
    <w:basedOn w:val="a2"/>
    <w:uiPriority w:val="99"/>
    <w:rsid w:val="00D9643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ja-JP"/>
    </w:r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="Times New Roman" w:hAnsi="Times New Roman"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f4">
    <w:name w:val="header"/>
    <w:basedOn w:val="a"/>
    <w:link w:val="af5"/>
    <w:uiPriority w:val="99"/>
    <w:unhideWhenUsed/>
    <w:rsid w:val="00487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1"/>
    <w:link w:val="af4"/>
    <w:uiPriority w:val="99"/>
    <w:rsid w:val="00487A3E"/>
  </w:style>
  <w:style w:type="paragraph" w:styleId="af6">
    <w:name w:val="footer"/>
    <w:basedOn w:val="a"/>
    <w:link w:val="af7"/>
    <w:uiPriority w:val="99"/>
    <w:unhideWhenUsed/>
    <w:rsid w:val="00487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1"/>
    <w:link w:val="af6"/>
    <w:uiPriority w:val="99"/>
    <w:rsid w:val="00487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://dx.doi.org/10.1037/rmh0000008" TargetMode="External"/><Relationship Id="rId18" Type="http://schemas.openxmlformats.org/officeDocument/2006/relationships/hyperlink" Target="https://jle.hse.ru/foot" TargetMode="External"/><Relationship Id="rId3" Type="http://schemas.openxmlformats.org/officeDocument/2006/relationships/styles" Target="styles.xml"/><Relationship Id="rId21" Type="http://schemas.openxmlformats.org/officeDocument/2006/relationships/chart" Target="charts/chart2.xml"/><Relationship Id="rId7" Type="http://schemas.openxmlformats.org/officeDocument/2006/relationships/endnotes" Target="endnotes.xml"/><Relationship Id="rId12" Type="http://schemas.openxmlformats.org/officeDocument/2006/relationships/hyperlink" Target="http://dx.doi.org/10.1037/rmh0000008" TargetMode="External"/><Relationship Id="rId17" Type="http://schemas.openxmlformats.org/officeDocument/2006/relationships/hyperlink" Target="http://vuir.vu.edu.au/35038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washingtonpost.com/dir/subdir/2014/05/11/a-d9-11e3_story.html" TargetMode="External"/><Relationship Id="rId20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blog.Apastyle.org" TargetMode="External"/><Relationship Id="rId23" Type="http://schemas.openxmlformats.org/officeDocument/2006/relationships/footer" Target="footer1.xml"/><Relationship Id="rId10" Type="http://schemas.microsoft.com/office/2016/09/relationships/commentsIds" Target="commentsIds.xml"/><Relationship Id="rId19" Type="http://schemas.openxmlformats.org/officeDocument/2006/relationships/hyperlink" Target="https://doi.org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://www.washingtonpost.com/dir/subdir/2014/05/11/a-d9-11e3_story.html" TargetMode="External"/><Relationship Id="rId22" Type="http://schemas.openxmlformats.org/officeDocument/2006/relationships/hyperlink" Target="https://doi.org/10.1016/j.newideapsych.2019.100752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Macro-Enabled_Worksheet.xlsm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ta-Game\Downloads\Populyarnost_zaprosa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4838238503769116E-2"/>
          <c:y val="4.3478260869565223E-2"/>
          <c:w val="0.93516176149623065"/>
          <c:h val="0.7744134947558433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Серия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3D-4C3B-9A22-64999FB1DFC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Серия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73D-4C3B-9A22-64999FB1DFC2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Серия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73D-4C3B-9A22-64999FB1DF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9238656"/>
        <c:axId val="138323072"/>
      </c:barChart>
      <c:catAx>
        <c:axId val="189238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7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8323072"/>
        <c:crosses val="autoZero"/>
        <c:auto val="1"/>
        <c:lblAlgn val="ctr"/>
        <c:lblOffset val="100"/>
        <c:noMultiLvlLbl val="0"/>
      </c:catAx>
      <c:valAx>
        <c:axId val="138323072"/>
        <c:scaling>
          <c:orientation val="minMax"/>
        </c:scaling>
        <c:delete val="0"/>
        <c:axPos val="l"/>
        <c:majorGridlines>
          <c:spPr>
            <a:ln w="9527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9238656"/>
        <c:crosses val="autoZero"/>
        <c:crossBetween val="between"/>
      </c:valAx>
      <c:spPr>
        <a:noFill/>
        <a:ln w="25404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7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запросов по ключевому слову </a:t>
            </a:r>
            <a:r>
              <a:rPr lang="en-US"/>
              <a:t>"Neuromarketing" </a:t>
            </a:r>
            <a:r>
              <a:rPr lang="ru-RU"/>
              <a:t>согласно данным </a:t>
            </a:r>
            <a:r>
              <a:rPr lang="en-US"/>
              <a:t>Google. </a:t>
            </a:r>
            <a:r>
              <a:rPr lang="ru-RU"/>
              <a:t>Переведено из расчета 800000 запросов за 2008 год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'[Populyarnost_zaprosa.xls]ЭТО ТАБЛИЦЫ'!$C$2</c:f>
              <c:strCache>
                <c:ptCount val="1"/>
                <c:pt idx="0">
                  <c:v>популярность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'[Populyarnost_zaprosa.xls]ЭТО ТАБЛИЦЫ'!$B$3:$B$18</c:f>
              <c:numCache>
                <c:formatCode>General</c:formatCode>
                <c:ptCount val="16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</c:v>
                </c:pt>
              </c:numCache>
            </c:numRef>
          </c:cat>
          <c:val>
            <c:numRef>
              <c:f>'[Populyarnost_zaprosa.xls]ЭТО ТАБЛИЦЫ'!$C$3:$C$18</c:f>
            </c:numRef>
          </c:val>
          <c:extLst>
            <c:ext xmlns:c16="http://schemas.microsoft.com/office/drawing/2014/chart" uri="{C3380CC4-5D6E-409C-BE32-E72D297353CC}">
              <c16:uniqueId val="{00000000-D439-4B21-91A7-3545618BFAA4}"/>
            </c:ext>
          </c:extLst>
        </c:ser>
        <c:ser>
          <c:idx val="1"/>
          <c:order val="1"/>
          <c:tx>
            <c:strRef>
              <c:f>'[Populyarnost_zaprosa.xls]ЭТО ТАБЛИЦЫ'!$D$2</c:f>
              <c:strCache>
                <c:ptCount val="1"/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'[Populyarnost_zaprosa.xls]ЭТО ТАБЛИЦЫ'!$B$3:$B$18</c:f>
              <c:numCache>
                <c:formatCode>General</c:formatCode>
                <c:ptCount val="16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</c:v>
                </c:pt>
              </c:numCache>
            </c:numRef>
          </c:cat>
          <c:val>
            <c:numRef>
              <c:f>'[Populyarnost_zaprosa.xls]ЭТО ТАБЛИЦЫ'!$D$3:$D$18</c:f>
            </c:numRef>
          </c:val>
          <c:extLst>
            <c:ext xmlns:c16="http://schemas.microsoft.com/office/drawing/2014/chart" uri="{C3380CC4-5D6E-409C-BE32-E72D297353CC}">
              <c16:uniqueId val="{00000001-D439-4B21-91A7-3545618BFAA4}"/>
            </c:ext>
          </c:extLst>
        </c:ser>
        <c:ser>
          <c:idx val="2"/>
          <c:order val="2"/>
          <c:tx>
            <c:strRef>
              <c:f>'[Populyarnost_zaprosa.xls]ЭТО ТАБЛИЦЫ'!$E$2</c:f>
              <c:strCache>
                <c:ptCount val="1"/>
                <c:pt idx="0">
                  <c:v>запросов в 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'[Populyarnost_zaprosa.xls]ЭТО ТАБЛИЦЫ'!$B$3:$B$18</c:f>
              <c:numCache>
                <c:formatCode>General</c:formatCode>
                <c:ptCount val="16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</c:v>
                </c:pt>
              </c:numCache>
            </c:numRef>
          </c:cat>
          <c:val>
            <c:numRef>
              <c:f>'[Populyarnost_zaprosa.xls]ЭТО ТАБЛИЦЫ'!$E$3:$E$18</c:f>
              <c:numCache>
                <c:formatCode>General</c:formatCode>
                <c:ptCount val="16"/>
                <c:pt idx="0">
                  <c:v>703157.89457861485</c:v>
                </c:pt>
                <c:pt idx="1">
                  <c:v>728421.05247069243</c:v>
                </c:pt>
                <c:pt idx="2">
                  <c:v>757894.73676232679</c:v>
                </c:pt>
                <c:pt idx="3">
                  <c:v>741052.63141673128</c:v>
                </c:pt>
                <c:pt idx="4">
                  <c:v>800000</c:v>
                </c:pt>
                <c:pt idx="5">
                  <c:v>1029473.6841021606</c:v>
                </c:pt>
                <c:pt idx="6">
                  <c:v>1275789.4735499169</c:v>
                </c:pt>
                <c:pt idx="7">
                  <c:v>1368421.0525717451</c:v>
                </c:pt>
                <c:pt idx="8">
                  <c:v>1711578.9471882547</c:v>
                </c:pt>
                <c:pt idx="9">
                  <c:v>1732631.5786807756</c:v>
                </c:pt>
                <c:pt idx="10">
                  <c:v>1848421.0525212188</c:v>
                </c:pt>
                <c:pt idx="11">
                  <c:v>1938947.3682169528</c:v>
                </c:pt>
                <c:pt idx="12">
                  <c:v>2021052.6313662049</c:v>
                </c:pt>
                <c:pt idx="13">
                  <c:v>1981052.6314546259</c:v>
                </c:pt>
                <c:pt idx="14">
                  <c:v>1945263.1576899721</c:v>
                </c:pt>
                <c:pt idx="15">
                  <c:v>1795789.4734109696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439-4B21-91A7-3545618BFA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3039023"/>
        <c:axId val="103502639"/>
      </c:barChart>
      <c:catAx>
        <c:axId val="1030390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502639"/>
        <c:crosses val="autoZero"/>
        <c:auto val="1"/>
        <c:lblAlgn val="ctr"/>
        <c:lblOffset val="100"/>
        <c:noMultiLvlLbl val="0"/>
      </c:catAx>
      <c:valAx>
        <c:axId val="1035026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03902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782CB-EEC0-4AF4-A739-D5E13E141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13</Pages>
  <Words>4303</Words>
  <Characters>24533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 </cp:lastModifiedBy>
  <cp:revision>12</cp:revision>
  <dcterms:created xsi:type="dcterms:W3CDTF">2020-05-14T17:35:00Z</dcterms:created>
  <dcterms:modified xsi:type="dcterms:W3CDTF">2021-05-26T21:44:00Z</dcterms:modified>
</cp:coreProperties>
</file>